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D5D" w:rsidRPr="003F5E74" w:rsidRDefault="00877D5D" w:rsidP="003F5E74">
      <w:pPr>
        <w:spacing w:line="276" w:lineRule="auto"/>
        <w:jc w:val="center"/>
        <w:rPr>
          <w:rFonts w:ascii="仿宋" w:eastAsia="仿宋" w:hAnsi="仿宋"/>
          <w:b/>
          <w:sz w:val="30"/>
          <w:szCs w:val="30"/>
        </w:rPr>
      </w:pPr>
      <w:r w:rsidRPr="003F5E74">
        <w:rPr>
          <w:rFonts w:ascii="仿宋" w:eastAsia="仿宋" w:hAnsi="仿宋" w:hint="eastAsia"/>
          <w:b/>
          <w:sz w:val="30"/>
          <w:szCs w:val="30"/>
        </w:rPr>
        <w:t>同济大学</w:t>
      </w:r>
      <w:r>
        <w:rPr>
          <w:rFonts w:ascii="仿宋" w:eastAsia="仿宋" w:hAnsi="仿宋" w:hint="eastAsia"/>
          <w:b/>
          <w:sz w:val="30"/>
          <w:szCs w:val="30"/>
        </w:rPr>
        <w:t>电子与信息工程</w:t>
      </w:r>
      <w:r w:rsidRPr="003F5E74">
        <w:rPr>
          <w:rFonts w:ascii="仿宋" w:eastAsia="仿宋" w:hAnsi="仿宋" w:hint="eastAsia"/>
          <w:b/>
          <w:sz w:val="30"/>
          <w:szCs w:val="30"/>
        </w:rPr>
        <w:t>学院</w:t>
      </w:r>
      <w:r w:rsidRPr="003F5E74">
        <w:rPr>
          <w:rFonts w:ascii="仿宋" w:eastAsia="仿宋" w:hAnsi="仿宋"/>
          <w:b/>
          <w:sz w:val="30"/>
          <w:szCs w:val="30"/>
        </w:rPr>
        <w:t>2015</w:t>
      </w:r>
      <w:r w:rsidRPr="003F5E74">
        <w:rPr>
          <w:rFonts w:ascii="仿宋" w:eastAsia="仿宋" w:hAnsi="仿宋" w:hint="eastAsia"/>
          <w:b/>
          <w:sz w:val="30"/>
          <w:szCs w:val="30"/>
        </w:rPr>
        <w:t>年博士研究生招生考试复试安排</w:t>
      </w:r>
    </w:p>
    <w:p w:rsidR="00877D5D" w:rsidRPr="00E4082A" w:rsidRDefault="00877D5D" w:rsidP="00E4082A">
      <w:pPr>
        <w:pStyle w:val="ListParagraph"/>
        <w:numPr>
          <w:ilvl w:val="0"/>
          <w:numId w:val="5"/>
        </w:numPr>
        <w:spacing w:line="276" w:lineRule="auto"/>
        <w:ind w:firstLineChars="0"/>
        <w:rPr>
          <w:rFonts w:ascii="仿宋" w:eastAsia="仿宋" w:hAnsi="仿宋"/>
          <w:b/>
          <w:sz w:val="24"/>
          <w:szCs w:val="24"/>
        </w:rPr>
      </w:pPr>
      <w:r w:rsidRPr="00E4082A">
        <w:rPr>
          <w:rFonts w:ascii="仿宋" w:eastAsia="仿宋" w:hAnsi="仿宋" w:hint="eastAsia"/>
          <w:b/>
          <w:sz w:val="24"/>
          <w:szCs w:val="24"/>
        </w:rPr>
        <w:t>初试成绩要求：</w:t>
      </w:r>
    </w:p>
    <w:tbl>
      <w:tblPr>
        <w:tblW w:w="0" w:type="auto"/>
        <w:jc w:val="center"/>
        <w:tblInd w:w="-1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78"/>
        <w:gridCol w:w="1530"/>
        <w:gridCol w:w="1800"/>
        <w:gridCol w:w="1620"/>
      </w:tblGrid>
      <w:tr w:rsidR="00877D5D" w:rsidTr="00C953DD">
        <w:trPr>
          <w:jc w:val="center"/>
        </w:trPr>
        <w:tc>
          <w:tcPr>
            <w:tcW w:w="3678" w:type="dxa"/>
          </w:tcPr>
          <w:p w:rsidR="00877D5D" w:rsidRPr="00C953DD" w:rsidRDefault="00877D5D" w:rsidP="00C953DD">
            <w:pPr>
              <w:spacing w:line="360" w:lineRule="auto"/>
              <w:jc w:val="center"/>
              <w:rPr>
                <w:rFonts w:ascii="宋体" w:hAnsi="Times New Roman"/>
                <w:b/>
                <w:bCs/>
                <w:color w:val="000000"/>
                <w:szCs w:val="21"/>
              </w:rPr>
            </w:pPr>
            <w:r w:rsidRPr="00C953DD">
              <w:rPr>
                <w:rFonts w:ascii="宋体" w:hAnsi="宋体" w:hint="eastAsia"/>
                <w:b/>
                <w:bCs/>
                <w:color w:val="000000"/>
                <w:szCs w:val="21"/>
              </w:rPr>
              <w:t>一级学科</w:t>
            </w:r>
          </w:p>
        </w:tc>
        <w:tc>
          <w:tcPr>
            <w:tcW w:w="1530" w:type="dxa"/>
          </w:tcPr>
          <w:p w:rsidR="00877D5D" w:rsidRPr="00C953DD" w:rsidRDefault="00877D5D" w:rsidP="00C953DD">
            <w:pPr>
              <w:spacing w:line="360" w:lineRule="auto"/>
              <w:jc w:val="center"/>
              <w:rPr>
                <w:rFonts w:ascii="宋体" w:hAnsi="Times New Roman"/>
                <w:b/>
                <w:bCs/>
                <w:color w:val="000000"/>
                <w:szCs w:val="21"/>
              </w:rPr>
            </w:pPr>
            <w:r w:rsidRPr="00C953DD">
              <w:rPr>
                <w:rFonts w:ascii="宋体" w:hAnsi="宋体" w:hint="eastAsia"/>
                <w:b/>
                <w:bCs/>
                <w:color w:val="000000"/>
                <w:szCs w:val="21"/>
              </w:rPr>
              <w:t>外语</w:t>
            </w:r>
          </w:p>
        </w:tc>
        <w:tc>
          <w:tcPr>
            <w:tcW w:w="1800" w:type="dxa"/>
          </w:tcPr>
          <w:p w:rsidR="00877D5D" w:rsidRPr="00C953DD" w:rsidRDefault="00877D5D" w:rsidP="00C953DD">
            <w:pPr>
              <w:spacing w:line="360" w:lineRule="auto"/>
              <w:jc w:val="center"/>
              <w:rPr>
                <w:rFonts w:ascii="宋体" w:hAnsi="Times New Roman"/>
                <w:b/>
                <w:bCs/>
                <w:color w:val="000000"/>
                <w:szCs w:val="21"/>
              </w:rPr>
            </w:pPr>
            <w:r w:rsidRPr="00C953DD">
              <w:rPr>
                <w:rFonts w:ascii="宋体" w:hAnsi="宋体" w:hint="eastAsia"/>
                <w:b/>
                <w:bCs/>
                <w:color w:val="000000"/>
                <w:szCs w:val="21"/>
              </w:rPr>
              <w:t>专业</w:t>
            </w:r>
            <w:r>
              <w:rPr>
                <w:rFonts w:ascii="宋体" w:hAnsi="宋体" w:hint="eastAsia"/>
                <w:b/>
                <w:bCs/>
                <w:color w:val="000000"/>
                <w:szCs w:val="21"/>
              </w:rPr>
              <w:t>基础</w:t>
            </w:r>
            <w:r w:rsidRPr="00C953DD">
              <w:rPr>
                <w:rFonts w:ascii="宋体" w:hAnsi="宋体" w:hint="eastAsia"/>
                <w:b/>
                <w:bCs/>
                <w:color w:val="000000"/>
                <w:szCs w:val="21"/>
              </w:rPr>
              <w:t>课</w:t>
            </w:r>
          </w:p>
        </w:tc>
        <w:tc>
          <w:tcPr>
            <w:tcW w:w="1620" w:type="dxa"/>
          </w:tcPr>
          <w:p w:rsidR="00877D5D" w:rsidRPr="00C953DD" w:rsidRDefault="00877D5D" w:rsidP="00C953DD">
            <w:pPr>
              <w:spacing w:line="360" w:lineRule="auto"/>
              <w:jc w:val="center"/>
              <w:rPr>
                <w:rFonts w:ascii="宋体" w:hAnsi="Times New Roman"/>
                <w:b/>
                <w:bCs/>
                <w:color w:val="000000"/>
                <w:szCs w:val="21"/>
              </w:rPr>
            </w:pPr>
            <w:r w:rsidRPr="00C953DD">
              <w:rPr>
                <w:rFonts w:ascii="宋体" w:hAnsi="宋体" w:hint="eastAsia"/>
                <w:b/>
                <w:bCs/>
                <w:color w:val="000000"/>
                <w:szCs w:val="21"/>
              </w:rPr>
              <w:t>总分</w:t>
            </w:r>
          </w:p>
        </w:tc>
      </w:tr>
      <w:tr w:rsidR="00877D5D" w:rsidTr="00C953DD">
        <w:trPr>
          <w:jc w:val="center"/>
        </w:trPr>
        <w:tc>
          <w:tcPr>
            <w:tcW w:w="3678" w:type="dxa"/>
          </w:tcPr>
          <w:p w:rsidR="00877D5D" w:rsidRPr="00C953DD" w:rsidRDefault="00877D5D" w:rsidP="00C953DD">
            <w:pPr>
              <w:spacing w:line="360" w:lineRule="auto"/>
              <w:jc w:val="center"/>
              <w:rPr>
                <w:rFonts w:ascii="宋体" w:hAnsi="Times New Roman"/>
                <w:bCs/>
                <w:color w:val="000000"/>
                <w:szCs w:val="21"/>
              </w:rPr>
            </w:pPr>
            <w:r w:rsidRPr="00C953DD">
              <w:rPr>
                <w:rFonts w:ascii="宋体" w:hAnsi="宋体" w:hint="eastAsia"/>
                <w:bCs/>
                <w:color w:val="000000"/>
                <w:szCs w:val="21"/>
              </w:rPr>
              <w:t>控制科学与工程</w:t>
            </w:r>
          </w:p>
        </w:tc>
        <w:tc>
          <w:tcPr>
            <w:tcW w:w="1530" w:type="dxa"/>
          </w:tcPr>
          <w:p w:rsidR="00877D5D" w:rsidRPr="00C953DD" w:rsidRDefault="00877D5D" w:rsidP="00C953DD">
            <w:pPr>
              <w:spacing w:line="360" w:lineRule="auto"/>
              <w:jc w:val="center"/>
              <w:rPr>
                <w:rFonts w:ascii="宋体" w:hAnsi="Times New Roman"/>
                <w:b/>
                <w:bCs/>
                <w:color w:val="000000"/>
                <w:szCs w:val="21"/>
              </w:rPr>
            </w:pPr>
            <w:r w:rsidRPr="00C953DD">
              <w:rPr>
                <w:rFonts w:ascii="宋体" w:hAnsi="宋体" w:hint="eastAsia"/>
                <w:b/>
                <w:szCs w:val="21"/>
              </w:rPr>
              <w:t>≥</w:t>
            </w:r>
            <w:r>
              <w:rPr>
                <w:rFonts w:ascii="宋体" w:hAnsi="宋体"/>
                <w:b/>
                <w:szCs w:val="21"/>
              </w:rPr>
              <w:t>40</w:t>
            </w:r>
          </w:p>
        </w:tc>
        <w:tc>
          <w:tcPr>
            <w:tcW w:w="1800" w:type="dxa"/>
          </w:tcPr>
          <w:p w:rsidR="00877D5D" w:rsidRPr="00C953DD" w:rsidRDefault="00877D5D" w:rsidP="00C953DD">
            <w:pPr>
              <w:spacing w:line="360" w:lineRule="auto"/>
              <w:jc w:val="center"/>
              <w:rPr>
                <w:rFonts w:ascii="宋体" w:hAnsi="Times New Roman"/>
                <w:b/>
                <w:bCs/>
                <w:color w:val="000000"/>
                <w:szCs w:val="21"/>
              </w:rPr>
            </w:pPr>
            <w:r w:rsidRPr="00C953DD">
              <w:rPr>
                <w:rFonts w:ascii="宋体" w:hAnsi="宋体" w:hint="eastAsia"/>
                <w:b/>
                <w:szCs w:val="21"/>
              </w:rPr>
              <w:t>≥</w:t>
            </w:r>
            <w:r>
              <w:rPr>
                <w:rFonts w:ascii="宋体" w:hAnsi="宋体"/>
                <w:b/>
                <w:szCs w:val="21"/>
              </w:rPr>
              <w:t>50</w:t>
            </w:r>
          </w:p>
        </w:tc>
        <w:tc>
          <w:tcPr>
            <w:tcW w:w="1620" w:type="dxa"/>
          </w:tcPr>
          <w:p w:rsidR="00877D5D" w:rsidRPr="00C953DD" w:rsidRDefault="00877D5D" w:rsidP="00C953DD">
            <w:pPr>
              <w:spacing w:line="360" w:lineRule="auto"/>
              <w:jc w:val="center"/>
              <w:rPr>
                <w:rFonts w:ascii="宋体" w:hAnsi="Times New Roman"/>
                <w:b/>
                <w:szCs w:val="21"/>
              </w:rPr>
            </w:pPr>
            <w:r w:rsidRPr="00C953DD">
              <w:rPr>
                <w:rFonts w:ascii="宋体" w:hAnsi="宋体" w:hint="eastAsia"/>
                <w:b/>
                <w:szCs w:val="21"/>
              </w:rPr>
              <w:t>≥</w:t>
            </w:r>
            <w:r>
              <w:rPr>
                <w:rFonts w:ascii="宋体" w:hAnsi="宋体"/>
                <w:b/>
                <w:szCs w:val="21"/>
              </w:rPr>
              <w:t>105</w:t>
            </w:r>
          </w:p>
        </w:tc>
      </w:tr>
      <w:tr w:rsidR="00877D5D" w:rsidTr="00C953DD">
        <w:trPr>
          <w:jc w:val="center"/>
        </w:trPr>
        <w:tc>
          <w:tcPr>
            <w:tcW w:w="3678" w:type="dxa"/>
          </w:tcPr>
          <w:p w:rsidR="00877D5D" w:rsidRPr="00C953DD" w:rsidRDefault="00877D5D" w:rsidP="00C953DD">
            <w:pPr>
              <w:spacing w:line="360" w:lineRule="auto"/>
              <w:jc w:val="center"/>
              <w:rPr>
                <w:rFonts w:ascii="宋体" w:hAnsi="Times New Roman"/>
                <w:bCs/>
                <w:color w:val="000000"/>
                <w:szCs w:val="21"/>
              </w:rPr>
            </w:pPr>
            <w:r w:rsidRPr="00C953DD">
              <w:rPr>
                <w:rFonts w:ascii="宋体" w:hAnsi="宋体" w:hint="eastAsia"/>
                <w:bCs/>
                <w:color w:val="000000"/>
                <w:szCs w:val="21"/>
              </w:rPr>
              <w:t>计算机科学与技术</w:t>
            </w:r>
          </w:p>
        </w:tc>
        <w:tc>
          <w:tcPr>
            <w:tcW w:w="1530" w:type="dxa"/>
          </w:tcPr>
          <w:p w:rsidR="00877D5D" w:rsidRPr="00C953DD" w:rsidRDefault="00877D5D" w:rsidP="00C953DD">
            <w:pPr>
              <w:spacing w:line="360" w:lineRule="auto"/>
              <w:jc w:val="center"/>
              <w:rPr>
                <w:rFonts w:ascii="宋体" w:hAnsi="Times New Roman"/>
                <w:b/>
                <w:bCs/>
                <w:color w:val="000000"/>
                <w:szCs w:val="21"/>
              </w:rPr>
            </w:pPr>
            <w:r w:rsidRPr="00C953DD">
              <w:rPr>
                <w:rFonts w:ascii="宋体" w:hAnsi="宋体" w:hint="eastAsia"/>
                <w:b/>
                <w:szCs w:val="21"/>
              </w:rPr>
              <w:t>≥</w:t>
            </w:r>
            <w:r>
              <w:rPr>
                <w:rFonts w:ascii="宋体" w:hAnsi="宋体"/>
                <w:b/>
                <w:szCs w:val="21"/>
              </w:rPr>
              <w:t>40</w:t>
            </w:r>
          </w:p>
        </w:tc>
        <w:tc>
          <w:tcPr>
            <w:tcW w:w="1800" w:type="dxa"/>
          </w:tcPr>
          <w:p w:rsidR="00877D5D" w:rsidRPr="00C953DD" w:rsidRDefault="00877D5D" w:rsidP="00C953DD">
            <w:pPr>
              <w:spacing w:line="360" w:lineRule="auto"/>
              <w:jc w:val="center"/>
              <w:rPr>
                <w:rFonts w:ascii="宋体" w:hAnsi="Times New Roman"/>
                <w:b/>
                <w:bCs/>
                <w:color w:val="000000"/>
                <w:szCs w:val="21"/>
              </w:rPr>
            </w:pPr>
            <w:r w:rsidRPr="00C953DD">
              <w:rPr>
                <w:rFonts w:ascii="宋体" w:hAnsi="宋体" w:hint="eastAsia"/>
                <w:b/>
                <w:szCs w:val="21"/>
              </w:rPr>
              <w:t>≥</w:t>
            </w:r>
            <w:r>
              <w:rPr>
                <w:rFonts w:ascii="宋体" w:hAnsi="宋体"/>
                <w:b/>
                <w:szCs w:val="21"/>
              </w:rPr>
              <w:t>60</w:t>
            </w:r>
          </w:p>
        </w:tc>
        <w:tc>
          <w:tcPr>
            <w:tcW w:w="1620" w:type="dxa"/>
          </w:tcPr>
          <w:p w:rsidR="00877D5D" w:rsidRPr="00C953DD" w:rsidRDefault="00877D5D" w:rsidP="00C953DD">
            <w:pPr>
              <w:spacing w:line="360" w:lineRule="auto"/>
              <w:jc w:val="center"/>
              <w:rPr>
                <w:rFonts w:ascii="宋体" w:hAnsi="Times New Roman"/>
                <w:b/>
                <w:szCs w:val="21"/>
              </w:rPr>
            </w:pPr>
            <w:r>
              <w:rPr>
                <w:rFonts w:ascii="宋体" w:hAnsi="Times New Roman" w:hint="eastAsia"/>
                <w:b/>
                <w:szCs w:val="21"/>
              </w:rPr>
              <w:t>不限</w:t>
            </w:r>
          </w:p>
        </w:tc>
      </w:tr>
    </w:tbl>
    <w:p w:rsidR="00877D5D" w:rsidRPr="00E4082A" w:rsidRDefault="00877D5D" w:rsidP="00E4082A">
      <w:pPr>
        <w:pStyle w:val="ListParagraph"/>
        <w:numPr>
          <w:ilvl w:val="0"/>
          <w:numId w:val="5"/>
        </w:numPr>
        <w:spacing w:line="276" w:lineRule="auto"/>
        <w:ind w:firstLineChars="0"/>
        <w:rPr>
          <w:rFonts w:ascii="仿宋" w:eastAsia="仿宋" w:hAnsi="仿宋"/>
          <w:b/>
          <w:sz w:val="24"/>
          <w:szCs w:val="24"/>
        </w:rPr>
      </w:pPr>
      <w:r w:rsidRPr="00E4082A">
        <w:rPr>
          <w:rFonts w:ascii="仿宋" w:eastAsia="仿宋" w:hAnsi="仿宋" w:hint="eastAsia"/>
          <w:b/>
          <w:sz w:val="24"/>
          <w:szCs w:val="24"/>
        </w:rPr>
        <w:t>复试所需材料：</w:t>
      </w:r>
    </w:p>
    <w:p w:rsidR="00877D5D" w:rsidRDefault="00877D5D" w:rsidP="003701DC">
      <w:pPr>
        <w:spacing w:line="276" w:lineRule="auto"/>
        <w:ind w:firstLineChars="200" w:firstLine="31680"/>
        <w:rPr>
          <w:rFonts w:ascii="仿宋" w:eastAsia="仿宋" w:hAnsi="仿宋"/>
          <w:sz w:val="24"/>
          <w:szCs w:val="24"/>
          <w:lang w:val="de-AT"/>
        </w:rPr>
      </w:pPr>
      <w:r w:rsidRPr="003F5E74">
        <w:rPr>
          <w:rFonts w:ascii="仿宋" w:eastAsia="仿宋" w:hAnsi="仿宋" w:hint="eastAsia"/>
          <w:sz w:val="24"/>
          <w:szCs w:val="24"/>
          <w:lang w:val="de-AT"/>
        </w:rPr>
        <w:t>准考证、身份证、“同济大学</w:t>
      </w:r>
      <w:r w:rsidRPr="003F5E74">
        <w:rPr>
          <w:rFonts w:ascii="仿宋" w:eastAsia="仿宋" w:hAnsi="仿宋"/>
          <w:sz w:val="24"/>
          <w:szCs w:val="24"/>
          <w:lang w:val="de-AT"/>
        </w:rPr>
        <w:t>2015</w:t>
      </w:r>
      <w:r w:rsidRPr="003F5E74">
        <w:rPr>
          <w:rFonts w:ascii="仿宋" w:eastAsia="仿宋" w:hAnsi="仿宋" w:hint="eastAsia"/>
          <w:sz w:val="24"/>
          <w:szCs w:val="24"/>
          <w:lang w:val="de-AT"/>
        </w:rPr>
        <w:t>年攻读博士学位研究生报名登记表”、本科及硕士期间的成绩单原件（复印件须加盖研究生管理部门成绩公章或考生档案所在管理部门公章）、两位专家的推荐书、硕士学位论文（附评议书）、公开发表的论文、科研成果证明书、获奖证书、自我评价</w:t>
      </w:r>
      <w:r>
        <w:rPr>
          <w:rFonts w:ascii="仿宋" w:eastAsia="仿宋" w:hAnsi="仿宋" w:hint="eastAsia"/>
          <w:sz w:val="24"/>
          <w:szCs w:val="24"/>
          <w:lang w:val="de-AT"/>
        </w:rPr>
        <w:t>等</w:t>
      </w:r>
      <w:r w:rsidRPr="003F5E74">
        <w:rPr>
          <w:rFonts w:ascii="仿宋" w:eastAsia="仿宋" w:hAnsi="仿宋" w:hint="eastAsia"/>
          <w:sz w:val="24"/>
          <w:szCs w:val="24"/>
          <w:lang w:val="de-AT"/>
        </w:rPr>
        <w:t>。</w:t>
      </w:r>
      <w:r>
        <w:rPr>
          <w:rFonts w:ascii="仿宋" w:eastAsia="仿宋" w:hAnsi="仿宋" w:hint="eastAsia"/>
          <w:sz w:val="24"/>
          <w:szCs w:val="24"/>
          <w:lang w:val="de-AT"/>
        </w:rPr>
        <w:t>定向就业考生请携带同意报考函。</w:t>
      </w:r>
    </w:p>
    <w:p w:rsidR="00877D5D" w:rsidRPr="00E4082A" w:rsidRDefault="00877D5D" w:rsidP="00E4082A">
      <w:pPr>
        <w:pStyle w:val="ListParagraph"/>
        <w:numPr>
          <w:ilvl w:val="0"/>
          <w:numId w:val="5"/>
        </w:numPr>
        <w:spacing w:line="276" w:lineRule="auto"/>
        <w:ind w:firstLineChars="0"/>
        <w:rPr>
          <w:rFonts w:ascii="仿宋" w:eastAsia="仿宋" w:hAnsi="仿宋"/>
          <w:sz w:val="24"/>
          <w:szCs w:val="24"/>
        </w:rPr>
      </w:pPr>
      <w:r w:rsidRPr="00E4082A">
        <w:rPr>
          <w:rFonts w:ascii="仿宋" w:eastAsia="仿宋" w:hAnsi="仿宋" w:hint="eastAsia"/>
          <w:b/>
          <w:sz w:val="24"/>
          <w:szCs w:val="24"/>
        </w:rPr>
        <w:t>复试时间地点：</w:t>
      </w:r>
    </w:p>
    <w:tbl>
      <w:tblPr>
        <w:tblW w:w="10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2403"/>
        <w:gridCol w:w="3060"/>
        <w:gridCol w:w="3119"/>
      </w:tblGrid>
      <w:tr w:rsidR="00877D5D" w:rsidTr="00B71B66">
        <w:trPr>
          <w:jc w:val="center"/>
        </w:trPr>
        <w:tc>
          <w:tcPr>
            <w:tcW w:w="1800" w:type="dxa"/>
            <w:vAlign w:val="center"/>
          </w:tcPr>
          <w:p w:rsidR="00877D5D" w:rsidRPr="00C953DD" w:rsidRDefault="00877D5D" w:rsidP="00C953DD">
            <w:pPr>
              <w:spacing w:line="360" w:lineRule="auto"/>
              <w:jc w:val="center"/>
              <w:rPr>
                <w:rFonts w:ascii="宋体" w:hAnsi="Times New Roman"/>
                <w:b/>
                <w:color w:val="000000"/>
                <w:sz w:val="24"/>
              </w:rPr>
            </w:pPr>
            <w:r w:rsidRPr="00C953DD">
              <w:rPr>
                <w:rFonts w:ascii="宋体" w:hAnsi="宋体" w:hint="eastAsia"/>
                <w:b/>
                <w:color w:val="000000"/>
                <w:sz w:val="24"/>
              </w:rPr>
              <w:t>一级学科</w:t>
            </w:r>
          </w:p>
        </w:tc>
        <w:tc>
          <w:tcPr>
            <w:tcW w:w="2403" w:type="dxa"/>
            <w:vAlign w:val="center"/>
          </w:tcPr>
          <w:p w:rsidR="00877D5D" w:rsidRPr="00C953DD" w:rsidRDefault="00877D5D" w:rsidP="00C953DD">
            <w:pPr>
              <w:spacing w:line="360" w:lineRule="auto"/>
              <w:jc w:val="center"/>
              <w:rPr>
                <w:rFonts w:ascii="宋体" w:hAnsi="Times New Roman"/>
                <w:b/>
                <w:color w:val="000000"/>
                <w:sz w:val="24"/>
              </w:rPr>
            </w:pPr>
            <w:r w:rsidRPr="00C953DD">
              <w:rPr>
                <w:rFonts w:ascii="宋体" w:hAnsi="宋体" w:hint="eastAsia"/>
                <w:b/>
                <w:color w:val="000000"/>
                <w:sz w:val="24"/>
              </w:rPr>
              <w:t>复试内容</w:t>
            </w:r>
          </w:p>
        </w:tc>
        <w:tc>
          <w:tcPr>
            <w:tcW w:w="3060" w:type="dxa"/>
            <w:vAlign w:val="center"/>
          </w:tcPr>
          <w:p w:rsidR="00877D5D" w:rsidRPr="00C953DD" w:rsidRDefault="00877D5D" w:rsidP="00C953DD">
            <w:pPr>
              <w:spacing w:line="360" w:lineRule="auto"/>
              <w:jc w:val="center"/>
              <w:rPr>
                <w:rFonts w:ascii="宋体" w:hAnsi="Times New Roman"/>
                <w:b/>
                <w:color w:val="000000"/>
                <w:sz w:val="24"/>
              </w:rPr>
            </w:pPr>
            <w:r w:rsidRPr="00C953DD">
              <w:rPr>
                <w:rFonts w:ascii="宋体" w:hAnsi="宋体" w:hint="eastAsia"/>
                <w:b/>
                <w:color w:val="000000"/>
                <w:sz w:val="24"/>
              </w:rPr>
              <w:t>复试时间</w:t>
            </w:r>
          </w:p>
        </w:tc>
        <w:tc>
          <w:tcPr>
            <w:tcW w:w="3119" w:type="dxa"/>
            <w:vAlign w:val="center"/>
          </w:tcPr>
          <w:p w:rsidR="00877D5D" w:rsidRDefault="00877D5D" w:rsidP="00C953DD">
            <w:pPr>
              <w:spacing w:line="360" w:lineRule="auto"/>
              <w:jc w:val="center"/>
              <w:rPr>
                <w:rFonts w:ascii="宋体"/>
                <w:b/>
                <w:color w:val="000000"/>
                <w:sz w:val="24"/>
              </w:rPr>
            </w:pPr>
            <w:r w:rsidRPr="00C953DD">
              <w:rPr>
                <w:rFonts w:ascii="宋体" w:hAnsi="宋体" w:hint="eastAsia"/>
                <w:b/>
                <w:color w:val="000000"/>
                <w:sz w:val="24"/>
              </w:rPr>
              <w:t>复试地点</w:t>
            </w:r>
          </w:p>
          <w:p w:rsidR="00877D5D" w:rsidRPr="00C953DD" w:rsidRDefault="00877D5D" w:rsidP="00C953DD">
            <w:pPr>
              <w:spacing w:line="360" w:lineRule="auto"/>
              <w:jc w:val="center"/>
              <w:rPr>
                <w:rFonts w:ascii="宋体" w:hAnsi="Times New Roman"/>
                <w:b/>
                <w:color w:val="000000"/>
                <w:sz w:val="24"/>
              </w:rPr>
            </w:pPr>
            <w:r w:rsidRPr="00C953DD">
              <w:rPr>
                <w:rFonts w:ascii="宋体" w:hAnsi="宋体" w:hint="eastAsia"/>
                <w:b/>
                <w:color w:val="000000"/>
                <w:sz w:val="24"/>
              </w:rPr>
              <w:t>（</w:t>
            </w:r>
            <w:r w:rsidRPr="00C953DD">
              <w:rPr>
                <w:rFonts w:ascii="宋体" w:hAnsi="宋体" w:hint="eastAsia"/>
                <w:b/>
                <w:szCs w:val="21"/>
              </w:rPr>
              <w:t>嘉定校区</w:t>
            </w:r>
            <w:r>
              <w:rPr>
                <w:rFonts w:ascii="宋体" w:hAnsi="宋体" w:hint="eastAsia"/>
                <w:b/>
                <w:szCs w:val="21"/>
              </w:rPr>
              <w:t>：曹安公路</w:t>
            </w:r>
            <w:r>
              <w:rPr>
                <w:rFonts w:ascii="宋体" w:hAnsi="宋体"/>
                <w:b/>
                <w:szCs w:val="21"/>
              </w:rPr>
              <w:t>4800</w:t>
            </w:r>
            <w:r>
              <w:rPr>
                <w:rFonts w:ascii="宋体" w:hAnsi="宋体" w:hint="eastAsia"/>
                <w:b/>
                <w:szCs w:val="21"/>
              </w:rPr>
              <w:t>号</w:t>
            </w:r>
            <w:r w:rsidRPr="00C953DD">
              <w:rPr>
                <w:rFonts w:ascii="宋体" w:hAnsi="宋体" w:hint="eastAsia"/>
                <w:b/>
                <w:color w:val="000000"/>
                <w:sz w:val="24"/>
              </w:rPr>
              <w:t>）</w:t>
            </w:r>
          </w:p>
        </w:tc>
      </w:tr>
      <w:tr w:rsidR="00877D5D" w:rsidTr="00B71B66">
        <w:trPr>
          <w:trHeight w:val="708"/>
          <w:jc w:val="center"/>
        </w:trPr>
        <w:tc>
          <w:tcPr>
            <w:tcW w:w="1800" w:type="dxa"/>
            <w:vMerge w:val="restart"/>
            <w:vAlign w:val="center"/>
          </w:tcPr>
          <w:p w:rsidR="00877D5D" w:rsidRPr="00C953DD" w:rsidRDefault="00877D5D" w:rsidP="00C953DD">
            <w:pPr>
              <w:spacing w:line="360" w:lineRule="auto"/>
              <w:jc w:val="center"/>
              <w:rPr>
                <w:rFonts w:ascii="宋体" w:hAnsi="Times New Roman"/>
                <w:color w:val="000000"/>
                <w:szCs w:val="21"/>
              </w:rPr>
            </w:pPr>
            <w:r w:rsidRPr="00C953DD">
              <w:rPr>
                <w:rFonts w:ascii="宋体" w:hAnsi="宋体" w:hint="eastAsia"/>
                <w:color w:val="000000"/>
                <w:szCs w:val="21"/>
              </w:rPr>
              <w:t>控制科学</w:t>
            </w:r>
          </w:p>
          <w:p w:rsidR="00877D5D" w:rsidRPr="00C953DD" w:rsidRDefault="00877D5D" w:rsidP="00C953DD">
            <w:pPr>
              <w:spacing w:line="360" w:lineRule="auto"/>
              <w:jc w:val="center"/>
              <w:rPr>
                <w:rFonts w:ascii="宋体" w:hAnsi="宋体"/>
                <w:color w:val="000000"/>
                <w:szCs w:val="21"/>
              </w:rPr>
            </w:pPr>
            <w:r w:rsidRPr="00C953DD">
              <w:rPr>
                <w:rFonts w:ascii="宋体" w:hAnsi="宋体" w:hint="eastAsia"/>
                <w:color w:val="000000"/>
                <w:szCs w:val="21"/>
              </w:rPr>
              <w:t>与工程</w:t>
            </w:r>
            <w:r w:rsidRPr="00C953DD">
              <w:rPr>
                <w:rFonts w:ascii="宋体" w:hAnsi="宋体"/>
                <w:color w:val="000000"/>
                <w:szCs w:val="21"/>
              </w:rPr>
              <w:t xml:space="preserve">  </w:t>
            </w:r>
          </w:p>
          <w:p w:rsidR="00877D5D" w:rsidRPr="00C953DD" w:rsidRDefault="00877D5D" w:rsidP="00C953DD">
            <w:pPr>
              <w:spacing w:line="360" w:lineRule="auto"/>
              <w:jc w:val="center"/>
              <w:rPr>
                <w:rFonts w:ascii="宋体" w:hAnsi="Times New Roman"/>
                <w:color w:val="000000"/>
                <w:szCs w:val="21"/>
              </w:rPr>
            </w:pPr>
          </w:p>
        </w:tc>
        <w:tc>
          <w:tcPr>
            <w:tcW w:w="2403" w:type="dxa"/>
            <w:vAlign w:val="center"/>
          </w:tcPr>
          <w:p w:rsidR="00877D5D" w:rsidRPr="00C953DD" w:rsidRDefault="00877D5D" w:rsidP="00C953DD">
            <w:pPr>
              <w:spacing w:line="360" w:lineRule="auto"/>
              <w:jc w:val="center"/>
              <w:rPr>
                <w:rFonts w:ascii="宋体" w:hAnsi="Times New Roman"/>
                <w:color w:val="000000"/>
                <w:szCs w:val="21"/>
              </w:rPr>
            </w:pPr>
            <w:r w:rsidRPr="00C953DD">
              <w:rPr>
                <w:rFonts w:ascii="宋体" w:hAnsi="宋体" w:hint="eastAsia"/>
                <w:color w:val="000000"/>
                <w:szCs w:val="21"/>
              </w:rPr>
              <w:t>专业英语和专业课笔试</w:t>
            </w:r>
          </w:p>
        </w:tc>
        <w:tc>
          <w:tcPr>
            <w:tcW w:w="3060" w:type="dxa"/>
            <w:vAlign w:val="center"/>
          </w:tcPr>
          <w:p w:rsidR="00877D5D" w:rsidRDefault="00877D5D" w:rsidP="00C953DD">
            <w:pPr>
              <w:spacing w:line="360" w:lineRule="auto"/>
              <w:jc w:val="center"/>
              <w:rPr>
                <w:rFonts w:ascii="宋体"/>
                <w:color w:val="000000"/>
                <w:szCs w:val="21"/>
              </w:rPr>
            </w:pPr>
            <w:smartTag w:uri="urn:schemas-microsoft-com:office:smarttags" w:element="chsdate">
              <w:smartTagPr>
                <w:attr w:name="IsROCDate" w:val="False"/>
                <w:attr w:name="IsLunarDate" w:val="False"/>
                <w:attr w:name="Day" w:val="22"/>
                <w:attr w:name="Month" w:val="4"/>
                <w:attr w:name="Year" w:val="2015"/>
              </w:smartTagPr>
              <w:r w:rsidRPr="00C953DD">
                <w:rPr>
                  <w:rFonts w:ascii="宋体" w:hAnsi="宋体"/>
                  <w:color w:val="000000"/>
                  <w:szCs w:val="21"/>
                </w:rPr>
                <w:t>2015</w:t>
              </w:r>
              <w:r w:rsidRPr="00C953DD">
                <w:rPr>
                  <w:rFonts w:ascii="宋体" w:hAnsi="宋体" w:hint="eastAsia"/>
                  <w:color w:val="000000"/>
                  <w:szCs w:val="21"/>
                </w:rPr>
                <w:t>年</w:t>
              </w:r>
              <w:r w:rsidRPr="00C953DD">
                <w:rPr>
                  <w:rFonts w:ascii="宋体" w:hAnsi="宋体"/>
                  <w:color w:val="000000"/>
                  <w:szCs w:val="21"/>
                </w:rPr>
                <w:t>4</w:t>
              </w:r>
              <w:r w:rsidRPr="00C953DD">
                <w:rPr>
                  <w:rFonts w:ascii="宋体" w:hAnsi="宋体" w:hint="eastAsia"/>
                  <w:color w:val="000000"/>
                  <w:szCs w:val="21"/>
                </w:rPr>
                <w:t>月</w:t>
              </w:r>
              <w:r w:rsidRPr="00C953DD">
                <w:rPr>
                  <w:rFonts w:ascii="宋体" w:hAnsi="宋体"/>
                  <w:color w:val="000000"/>
                  <w:szCs w:val="21"/>
                </w:rPr>
                <w:t>22</w:t>
              </w:r>
              <w:r w:rsidRPr="00C953DD">
                <w:rPr>
                  <w:rFonts w:ascii="宋体" w:hAnsi="宋体" w:hint="eastAsia"/>
                  <w:color w:val="000000"/>
                  <w:szCs w:val="21"/>
                </w:rPr>
                <w:t>日</w:t>
              </w:r>
            </w:smartTag>
          </w:p>
          <w:p w:rsidR="00877D5D" w:rsidRPr="00C953DD" w:rsidRDefault="00877D5D" w:rsidP="00C953DD">
            <w:pPr>
              <w:spacing w:line="360" w:lineRule="auto"/>
              <w:jc w:val="center"/>
              <w:rPr>
                <w:rFonts w:ascii="宋体"/>
                <w:color w:val="000000"/>
                <w:szCs w:val="21"/>
              </w:rPr>
            </w:pPr>
            <w:r w:rsidRPr="00C953DD">
              <w:rPr>
                <w:rFonts w:ascii="宋体" w:hAnsi="宋体" w:hint="eastAsia"/>
                <w:color w:val="000000"/>
                <w:szCs w:val="21"/>
              </w:rPr>
              <w:t>上午</w:t>
            </w:r>
            <w:r w:rsidRPr="00C953DD">
              <w:rPr>
                <w:rFonts w:ascii="宋体" w:hAnsi="宋体"/>
                <w:color w:val="000000"/>
                <w:szCs w:val="21"/>
              </w:rPr>
              <w:t>8</w:t>
            </w:r>
            <w:r w:rsidRPr="00C953DD">
              <w:rPr>
                <w:rFonts w:ascii="宋体" w:hAnsi="宋体" w:hint="eastAsia"/>
                <w:color w:val="000000"/>
                <w:szCs w:val="21"/>
              </w:rPr>
              <w:t>：</w:t>
            </w:r>
            <w:r w:rsidRPr="00C953DD">
              <w:rPr>
                <w:rFonts w:ascii="宋体"/>
                <w:color w:val="000000"/>
                <w:szCs w:val="21"/>
              </w:rPr>
              <w:t>00</w:t>
            </w:r>
            <w:r>
              <w:rPr>
                <w:rFonts w:ascii="宋体"/>
                <w:color w:val="000000"/>
                <w:szCs w:val="21"/>
              </w:rPr>
              <w:t>-11:00</w:t>
            </w:r>
          </w:p>
        </w:tc>
        <w:tc>
          <w:tcPr>
            <w:tcW w:w="3119" w:type="dxa"/>
            <w:vAlign w:val="center"/>
          </w:tcPr>
          <w:p w:rsidR="00877D5D" w:rsidRPr="00C953DD" w:rsidRDefault="00877D5D" w:rsidP="00C953DD">
            <w:pPr>
              <w:spacing w:line="360" w:lineRule="auto"/>
              <w:jc w:val="center"/>
              <w:rPr>
                <w:rFonts w:ascii="宋体" w:hAnsi="Times New Roman"/>
                <w:color w:val="000000"/>
                <w:szCs w:val="21"/>
                <w:highlight w:val="yellow"/>
              </w:rPr>
            </w:pPr>
            <w:r w:rsidRPr="00C953DD">
              <w:rPr>
                <w:rFonts w:ascii="宋体" w:hAnsi="宋体" w:hint="eastAsia"/>
                <w:szCs w:val="21"/>
              </w:rPr>
              <w:t>智信馆</w:t>
            </w:r>
            <w:r w:rsidRPr="00C953DD">
              <w:rPr>
                <w:rFonts w:ascii="宋体" w:hAnsi="宋体"/>
                <w:szCs w:val="21"/>
              </w:rPr>
              <w:t>309</w:t>
            </w:r>
            <w:r w:rsidRPr="00C953DD">
              <w:rPr>
                <w:rFonts w:ascii="宋体" w:hAnsi="宋体" w:hint="eastAsia"/>
                <w:szCs w:val="21"/>
              </w:rPr>
              <w:t>室</w:t>
            </w:r>
          </w:p>
        </w:tc>
      </w:tr>
      <w:tr w:rsidR="00877D5D" w:rsidTr="00B71B66">
        <w:trPr>
          <w:trHeight w:val="618"/>
          <w:jc w:val="center"/>
        </w:trPr>
        <w:tc>
          <w:tcPr>
            <w:tcW w:w="1800" w:type="dxa"/>
            <w:vMerge/>
            <w:vAlign w:val="center"/>
          </w:tcPr>
          <w:p w:rsidR="00877D5D" w:rsidRPr="00C953DD" w:rsidRDefault="00877D5D" w:rsidP="00C953DD">
            <w:pPr>
              <w:spacing w:line="360" w:lineRule="auto"/>
              <w:jc w:val="center"/>
              <w:rPr>
                <w:rFonts w:ascii="宋体" w:hAnsi="Times New Roman"/>
                <w:color w:val="000000"/>
                <w:szCs w:val="21"/>
              </w:rPr>
            </w:pPr>
          </w:p>
        </w:tc>
        <w:tc>
          <w:tcPr>
            <w:tcW w:w="2403" w:type="dxa"/>
            <w:vAlign w:val="center"/>
          </w:tcPr>
          <w:p w:rsidR="00877D5D" w:rsidRPr="00C953DD" w:rsidRDefault="00877D5D" w:rsidP="00C953DD">
            <w:pPr>
              <w:spacing w:line="360" w:lineRule="auto"/>
              <w:jc w:val="center"/>
              <w:rPr>
                <w:rFonts w:ascii="宋体" w:hAnsi="Times New Roman"/>
                <w:color w:val="000000"/>
                <w:szCs w:val="21"/>
              </w:rPr>
            </w:pPr>
            <w:r w:rsidRPr="00C953DD">
              <w:rPr>
                <w:rFonts w:ascii="宋体" w:hAnsi="宋体" w:hint="eastAsia"/>
                <w:bCs/>
                <w:szCs w:val="21"/>
              </w:rPr>
              <w:t>英语口语面试</w:t>
            </w:r>
          </w:p>
        </w:tc>
        <w:tc>
          <w:tcPr>
            <w:tcW w:w="3060" w:type="dxa"/>
            <w:vMerge w:val="restart"/>
            <w:vAlign w:val="center"/>
          </w:tcPr>
          <w:p w:rsidR="00877D5D" w:rsidRDefault="00877D5D" w:rsidP="00C953DD">
            <w:pPr>
              <w:spacing w:line="360" w:lineRule="auto"/>
              <w:jc w:val="center"/>
              <w:rPr>
                <w:rFonts w:ascii="宋体"/>
                <w:bCs/>
                <w:szCs w:val="21"/>
              </w:rPr>
            </w:pPr>
            <w:smartTag w:uri="urn:schemas-microsoft-com:office:smarttags" w:element="chsdate">
              <w:smartTagPr>
                <w:attr w:name="IsROCDate" w:val="False"/>
                <w:attr w:name="IsLunarDate" w:val="False"/>
                <w:attr w:name="Day" w:val="16"/>
                <w:attr w:name="Month" w:val="4"/>
                <w:attr w:name="Year" w:val="2015"/>
              </w:smartTagPr>
              <w:smartTag w:uri="urn:schemas-microsoft-com:office:smarttags" w:element="chsdate">
                <w:smartTagPr>
                  <w:attr w:name="IsROCDate" w:val="False"/>
                  <w:attr w:name="IsLunarDate" w:val="False"/>
                  <w:attr w:name="Day" w:val="22"/>
                  <w:attr w:name="Month" w:val="4"/>
                  <w:attr w:name="Year" w:val="2015"/>
                </w:smartTagPr>
                <w:r w:rsidRPr="00C953DD">
                  <w:rPr>
                    <w:rFonts w:ascii="宋体" w:hAnsi="宋体"/>
                    <w:bCs/>
                    <w:szCs w:val="21"/>
                  </w:rPr>
                  <w:t>2015</w:t>
                </w:r>
                <w:r w:rsidRPr="00C953DD">
                  <w:rPr>
                    <w:rFonts w:ascii="宋体" w:hAnsi="宋体" w:hint="eastAsia"/>
                    <w:bCs/>
                    <w:szCs w:val="21"/>
                  </w:rPr>
                  <w:t>年</w:t>
                </w:r>
                <w:r w:rsidRPr="00C953DD">
                  <w:rPr>
                    <w:rFonts w:ascii="宋体" w:hAnsi="宋体"/>
                    <w:bCs/>
                    <w:szCs w:val="21"/>
                  </w:rPr>
                  <w:t>4</w:t>
                </w:r>
                <w:r w:rsidRPr="00C953DD">
                  <w:rPr>
                    <w:rFonts w:ascii="宋体" w:hAnsi="宋体" w:hint="eastAsia"/>
                    <w:bCs/>
                    <w:szCs w:val="21"/>
                  </w:rPr>
                  <w:t>月</w:t>
                </w:r>
                <w:r w:rsidRPr="00C953DD">
                  <w:rPr>
                    <w:rFonts w:ascii="宋体" w:hAnsi="宋体"/>
                    <w:bCs/>
                    <w:szCs w:val="21"/>
                  </w:rPr>
                  <w:t>22</w:t>
                </w:r>
                <w:r w:rsidRPr="00C953DD">
                  <w:rPr>
                    <w:rFonts w:ascii="宋体" w:hAnsi="宋体" w:hint="eastAsia"/>
                    <w:bCs/>
                    <w:szCs w:val="21"/>
                  </w:rPr>
                  <w:t>日</w:t>
                </w:r>
              </w:smartTag>
            </w:smartTag>
          </w:p>
          <w:p w:rsidR="00877D5D" w:rsidRPr="00C953DD" w:rsidRDefault="00877D5D" w:rsidP="00C953DD">
            <w:pPr>
              <w:spacing w:line="360" w:lineRule="auto"/>
              <w:jc w:val="center"/>
              <w:rPr>
                <w:rFonts w:ascii="宋体" w:hAnsi="Times New Roman"/>
                <w:color w:val="000000"/>
                <w:szCs w:val="21"/>
              </w:rPr>
            </w:pPr>
            <w:r w:rsidRPr="00C953DD">
              <w:rPr>
                <w:rFonts w:ascii="宋体" w:hAnsi="宋体" w:hint="eastAsia"/>
                <w:bCs/>
                <w:szCs w:val="21"/>
              </w:rPr>
              <w:t>上午</w:t>
            </w:r>
            <w:r w:rsidRPr="00C953DD">
              <w:rPr>
                <w:rFonts w:ascii="宋体" w:hAnsi="宋体"/>
                <w:bCs/>
                <w:szCs w:val="21"/>
              </w:rPr>
              <w:t>1</w:t>
            </w:r>
            <w:r>
              <w:rPr>
                <w:rFonts w:ascii="宋体" w:hAnsi="宋体"/>
                <w:bCs/>
                <w:szCs w:val="21"/>
              </w:rPr>
              <w:t>2</w:t>
            </w:r>
            <w:r w:rsidRPr="00C953DD">
              <w:rPr>
                <w:rFonts w:ascii="宋体" w:hAnsi="宋体" w:hint="eastAsia"/>
                <w:bCs/>
                <w:szCs w:val="21"/>
              </w:rPr>
              <w:t>：</w:t>
            </w:r>
            <w:r>
              <w:rPr>
                <w:rFonts w:ascii="宋体" w:hAnsi="宋体"/>
                <w:bCs/>
                <w:szCs w:val="21"/>
              </w:rPr>
              <w:t>3</w:t>
            </w:r>
            <w:r w:rsidRPr="00C953DD">
              <w:rPr>
                <w:rFonts w:ascii="宋体"/>
                <w:bCs/>
                <w:szCs w:val="21"/>
              </w:rPr>
              <w:t>0</w:t>
            </w:r>
            <w:r>
              <w:rPr>
                <w:rFonts w:ascii="宋体" w:hint="eastAsia"/>
                <w:bCs/>
                <w:szCs w:val="21"/>
              </w:rPr>
              <w:t>开始</w:t>
            </w:r>
          </w:p>
        </w:tc>
        <w:tc>
          <w:tcPr>
            <w:tcW w:w="3119" w:type="dxa"/>
            <w:vAlign w:val="center"/>
          </w:tcPr>
          <w:p w:rsidR="00877D5D" w:rsidRPr="00C953DD" w:rsidRDefault="00877D5D" w:rsidP="00C953DD">
            <w:pPr>
              <w:spacing w:line="360" w:lineRule="auto"/>
              <w:jc w:val="center"/>
              <w:rPr>
                <w:rFonts w:ascii="宋体" w:hAnsi="Times New Roman"/>
                <w:color w:val="000000"/>
                <w:szCs w:val="21"/>
              </w:rPr>
            </w:pPr>
            <w:r w:rsidRPr="00C953DD">
              <w:rPr>
                <w:rFonts w:ascii="宋体" w:hAnsi="宋体" w:hint="eastAsia"/>
                <w:szCs w:val="21"/>
              </w:rPr>
              <w:t>智信馆</w:t>
            </w:r>
            <w:r>
              <w:rPr>
                <w:rFonts w:ascii="宋体" w:hAnsi="宋体"/>
                <w:szCs w:val="21"/>
              </w:rPr>
              <w:t>611</w:t>
            </w:r>
            <w:r w:rsidRPr="00C953DD">
              <w:rPr>
                <w:rFonts w:ascii="宋体" w:hAnsi="宋体" w:hint="eastAsia"/>
                <w:szCs w:val="21"/>
              </w:rPr>
              <w:t>室</w:t>
            </w:r>
          </w:p>
        </w:tc>
      </w:tr>
      <w:tr w:rsidR="00877D5D" w:rsidTr="00B71B66">
        <w:trPr>
          <w:trHeight w:val="694"/>
          <w:jc w:val="center"/>
        </w:trPr>
        <w:tc>
          <w:tcPr>
            <w:tcW w:w="1800" w:type="dxa"/>
            <w:vMerge/>
            <w:vAlign w:val="center"/>
          </w:tcPr>
          <w:p w:rsidR="00877D5D" w:rsidRPr="00C953DD" w:rsidRDefault="00877D5D" w:rsidP="00C953DD">
            <w:pPr>
              <w:spacing w:line="360" w:lineRule="auto"/>
              <w:jc w:val="center"/>
              <w:rPr>
                <w:rFonts w:ascii="宋体" w:hAnsi="Times New Roman"/>
                <w:color w:val="000000"/>
                <w:szCs w:val="21"/>
              </w:rPr>
            </w:pPr>
          </w:p>
        </w:tc>
        <w:tc>
          <w:tcPr>
            <w:tcW w:w="2403" w:type="dxa"/>
            <w:vAlign w:val="center"/>
          </w:tcPr>
          <w:p w:rsidR="00877D5D" w:rsidRPr="00C953DD" w:rsidRDefault="00877D5D" w:rsidP="00C953DD">
            <w:pPr>
              <w:spacing w:line="360" w:lineRule="auto"/>
              <w:jc w:val="center"/>
              <w:rPr>
                <w:rFonts w:ascii="宋体" w:hAnsi="Times New Roman"/>
                <w:color w:val="000000"/>
                <w:szCs w:val="21"/>
              </w:rPr>
            </w:pPr>
            <w:r w:rsidRPr="00C953DD">
              <w:rPr>
                <w:rFonts w:ascii="宋体" w:hAnsi="宋体" w:hint="eastAsia"/>
                <w:color w:val="000000"/>
                <w:szCs w:val="21"/>
              </w:rPr>
              <w:t>专业综合面试</w:t>
            </w:r>
          </w:p>
        </w:tc>
        <w:tc>
          <w:tcPr>
            <w:tcW w:w="3060" w:type="dxa"/>
            <w:vMerge/>
            <w:vAlign w:val="center"/>
          </w:tcPr>
          <w:p w:rsidR="00877D5D" w:rsidRPr="00C953DD" w:rsidRDefault="00877D5D" w:rsidP="00C953DD">
            <w:pPr>
              <w:spacing w:line="360" w:lineRule="auto"/>
              <w:jc w:val="center"/>
              <w:rPr>
                <w:rFonts w:ascii="宋体" w:hAnsi="Times New Roman"/>
                <w:color w:val="000000"/>
                <w:szCs w:val="21"/>
              </w:rPr>
            </w:pPr>
          </w:p>
        </w:tc>
        <w:tc>
          <w:tcPr>
            <w:tcW w:w="3119" w:type="dxa"/>
            <w:vAlign w:val="center"/>
          </w:tcPr>
          <w:p w:rsidR="00877D5D" w:rsidRPr="00C953DD" w:rsidRDefault="00877D5D" w:rsidP="00C953DD">
            <w:pPr>
              <w:spacing w:line="360" w:lineRule="auto"/>
              <w:jc w:val="center"/>
              <w:rPr>
                <w:rFonts w:ascii="宋体" w:hAnsi="Times New Roman"/>
                <w:color w:val="000000"/>
                <w:szCs w:val="21"/>
                <w:highlight w:val="yellow"/>
              </w:rPr>
            </w:pPr>
            <w:r w:rsidRPr="00C953DD">
              <w:rPr>
                <w:rFonts w:ascii="宋体" w:hAnsi="宋体" w:hint="eastAsia"/>
                <w:szCs w:val="21"/>
              </w:rPr>
              <w:t>智信馆</w:t>
            </w:r>
            <w:r w:rsidRPr="00C953DD">
              <w:rPr>
                <w:rFonts w:ascii="宋体" w:hAnsi="宋体"/>
                <w:szCs w:val="21"/>
              </w:rPr>
              <w:t>603</w:t>
            </w:r>
            <w:r w:rsidRPr="00C953DD">
              <w:rPr>
                <w:rFonts w:ascii="宋体" w:hAnsi="宋体" w:hint="eastAsia"/>
                <w:szCs w:val="21"/>
              </w:rPr>
              <w:t>室</w:t>
            </w:r>
          </w:p>
        </w:tc>
      </w:tr>
      <w:tr w:rsidR="00877D5D" w:rsidTr="00B71B66">
        <w:trPr>
          <w:trHeight w:val="649"/>
          <w:jc w:val="center"/>
        </w:trPr>
        <w:tc>
          <w:tcPr>
            <w:tcW w:w="1800" w:type="dxa"/>
            <w:vMerge w:val="restart"/>
            <w:vAlign w:val="center"/>
          </w:tcPr>
          <w:p w:rsidR="00877D5D" w:rsidRPr="00C953DD" w:rsidRDefault="00877D5D" w:rsidP="00C953DD">
            <w:pPr>
              <w:spacing w:line="360" w:lineRule="auto"/>
              <w:jc w:val="center"/>
              <w:rPr>
                <w:rFonts w:ascii="宋体" w:hAnsi="Times New Roman"/>
                <w:color w:val="000000"/>
                <w:szCs w:val="21"/>
              </w:rPr>
            </w:pPr>
            <w:r w:rsidRPr="00C953DD">
              <w:rPr>
                <w:rFonts w:ascii="宋体" w:hAnsi="宋体" w:hint="eastAsia"/>
                <w:color w:val="000000"/>
                <w:szCs w:val="21"/>
              </w:rPr>
              <w:t>计算机科学</w:t>
            </w:r>
            <w:r w:rsidRPr="00C953DD">
              <w:rPr>
                <w:rFonts w:ascii="宋体" w:hAnsi="宋体"/>
                <w:color w:val="000000"/>
                <w:szCs w:val="21"/>
              </w:rPr>
              <w:t xml:space="preserve">    </w:t>
            </w:r>
            <w:r w:rsidRPr="00C953DD">
              <w:rPr>
                <w:rFonts w:ascii="宋体" w:hAnsi="宋体" w:hint="eastAsia"/>
                <w:color w:val="000000"/>
                <w:szCs w:val="21"/>
              </w:rPr>
              <w:t>与技术</w:t>
            </w:r>
          </w:p>
          <w:p w:rsidR="00877D5D" w:rsidRPr="00C953DD" w:rsidRDefault="00877D5D" w:rsidP="00C953DD">
            <w:pPr>
              <w:spacing w:line="360" w:lineRule="auto"/>
              <w:jc w:val="center"/>
              <w:rPr>
                <w:rFonts w:ascii="宋体" w:hAnsi="Times New Roman"/>
                <w:color w:val="000000"/>
                <w:szCs w:val="21"/>
              </w:rPr>
            </w:pPr>
          </w:p>
        </w:tc>
        <w:tc>
          <w:tcPr>
            <w:tcW w:w="2403" w:type="dxa"/>
            <w:vAlign w:val="center"/>
          </w:tcPr>
          <w:p w:rsidR="00877D5D" w:rsidRPr="00C953DD" w:rsidRDefault="00877D5D" w:rsidP="00C953DD">
            <w:pPr>
              <w:spacing w:line="360" w:lineRule="auto"/>
              <w:jc w:val="center"/>
              <w:rPr>
                <w:rFonts w:ascii="宋体" w:hAnsi="Times New Roman"/>
                <w:color w:val="000000"/>
                <w:szCs w:val="21"/>
              </w:rPr>
            </w:pPr>
            <w:r w:rsidRPr="00C953DD">
              <w:rPr>
                <w:rFonts w:ascii="宋体" w:hAnsi="宋体" w:hint="eastAsia"/>
                <w:color w:val="000000"/>
                <w:szCs w:val="21"/>
              </w:rPr>
              <w:t>专业英语和专业课笔试</w:t>
            </w:r>
          </w:p>
        </w:tc>
        <w:tc>
          <w:tcPr>
            <w:tcW w:w="3060" w:type="dxa"/>
            <w:vAlign w:val="center"/>
          </w:tcPr>
          <w:p w:rsidR="00877D5D" w:rsidRPr="004C346D" w:rsidRDefault="00877D5D" w:rsidP="00C953DD">
            <w:pPr>
              <w:spacing w:line="360" w:lineRule="auto"/>
              <w:jc w:val="center"/>
              <w:rPr>
                <w:rFonts w:ascii="宋体"/>
                <w:color w:val="000000"/>
                <w:szCs w:val="21"/>
              </w:rPr>
            </w:pPr>
            <w:smartTag w:uri="urn:schemas-microsoft-com:office:smarttags" w:element="chsdate">
              <w:smartTagPr>
                <w:attr w:name="IsROCDate" w:val="False"/>
                <w:attr w:name="IsLunarDate" w:val="False"/>
                <w:attr w:name="Day" w:val="16"/>
                <w:attr w:name="Month" w:val="4"/>
                <w:attr w:name="Year" w:val="2015"/>
              </w:smartTagPr>
              <w:r w:rsidRPr="004C346D">
                <w:rPr>
                  <w:rFonts w:ascii="宋体" w:hAnsi="宋体"/>
                  <w:color w:val="000000"/>
                  <w:szCs w:val="21"/>
                </w:rPr>
                <w:t>2015</w:t>
              </w:r>
              <w:r w:rsidRPr="004C346D">
                <w:rPr>
                  <w:rFonts w:ascii="宋体" w:hAnsi="宋体" w:hint="eastAsia"/>
                  <w:color w:val="000000"/>
                  <w:szCs w:val="21"/>
                </w:rPr>
                <w:t>年</w:t>
              </w:r>
              <w:r w:rsidRPr="004C346D">
                <w:rPr>
                  <w:rFonts w:ascii="宋体" w:hAnsi="宋体"/>
                  <w:color w:val="000000"/>
                  <w:szCs w:val="21"/>
                </w:rPr>
                <w:t>4</w:t>
              </w:r>
              <w:r w:rsidRPr="004C346D">
                <w:rPr>
                  <w:rFonts w:ascii="宋体" w:hAnsi="宋体" w:hint="eastAsia"/>
                  <w:color w:val="000000"/>
                  <w:szCs w:val="21"/>
                </w:rPr>
                <w:t>月</w:t>
              </w:r>
              <w:r w:rsidRPr="004C346D">
                <w:rPr>
                  <w:rFonts w:ascii="宋体" w:hAnsi="宋体"/>
                  <w:color w:val="000000"/>
                  <w:szCs w:val="21"/>
                </w:rPr>
                <w:t xml:space="preserve"> 22</w:t>
              </w:r>
            </w:smartTag>
            <w:r w:rsidRPr="004C346D">
              <w:rPr>
                <w:rFonts w:ascii="宋体" w:hAnsi="宋体"/>
                <w:color w:val="000000"/>
                <w:szCs w:val="21"/>
              </w:rPr>
              <w:t xml:space="preserve"> </w:t>
            </w:r>
            <w:r w:rsidRPr="004C346D">
              <w:rPr>
                <w:rFonts w:ascii="宋体" w:hAnsi="宋体" w:hint="eastAsia"/>
                <w:color w:val="000000"/>
                <w:szCs w:val="21"/>
              </w:rPr>
              <w:t>日</w:t>
            </w:r>
          </w:p>
          <w:p w:rsidR="00877D5D" w:rsidRPr="004C346D" w:rsidRDefault="00877D5D" w:rsidP="00C953DD">
            <w:pPr>
              <w:spacing w:line="360" w:lineRule="auto"/>
              <w:jc w:val="center"/>
              <w:rPr>
                <w:rFonts w:ascii="宋体" w:hAnsi="Times New Roman"/>
                <w:color w:val="000000"/>
                <w:szCs w:val="21"/>
              </w:rPr>
            </w:pPr>
            <w:r w:rsidRPr="004C346D">
              <w:rPr>
                <w:rFonts w:ascii="宋体" w:hAnsi="宋体" w:hint="eastAsia"/>
                <w:color w:val="000000"/>
                <w:szCs w:val="21"/>
              </w:rPr>
              <w:t>上午</w:t>
            </w:r>
            <w:r w:rsidRPr="004C346D">
              <w:rPr>
                <w:rFonts w:ascii="宋体" w:hAnsi="宋体"/>
                <w:color w:val="000000"/>
                <w:szCs w:val="21"/>
              </w:rPr>
              <w:t>8</w:t>
            </w:r>
            <w:r w:rsidRPr="004C346D">
              <w:rPr>
                <w:rFonts w:ascii="宋体" w:hAnsi="宋体" w:hint="eastAsia"/>
                <w:color w:val="000000"/>
                <w:szCs w:val="21"/>
              </w:rPr>
              <w:t>：</w:t>
            </w:r>
            <w:r w:rsidRPr="004C346D">
              <w:rPr>
                <w:rFonts w:ascii="宋体"/>
                <w:color w:val="000000"/>
                <w:szCs w:val="21"/>
              </w:rPr>
              <w:t>00-11:00</w:t>
            </w:r>
          </w:p>
        </w:tc>
        <w:tc>
          <w:tcPr>
            <w:tcW w:w="3119" w:type="dxa"/>
            <w:vAlign w:val="center"/>
          </w:tcPr>
          <w:p w:rsidR="00877D5D" w:rsidRPr="00C953DD" w:rsidRDefault="00877D5D" w:rsidP="00C953DD">
            <w:pPr>
              <w:spacing w:line="360" w:lineRule="auto"/>
              <w:jc w:val="center"/>
              <w:rPr>
                <w:rFonts w:ascii="宋体" w:hAnsi="Times New Roman"/>
                <w:color w:val="000000"/>
                <w:szCs w:val="21"/>
                <w:highlight w:val="yellow"/>
              </w:rPr>
            </w:pPr>
            <w:r w:rsidRPr="00C953DD">
              <w:rPr>
                <w:rFonts w:ascii="宋体" w:hAnsi="宋体" w:hint="eastAsia"/>
                <w:szCs w:val="21"/>
              </w:rPr>
              <w:t>智信馆</w:t>
            </w:r>
            <w:r>
              <w:rPr>
                <w:rFonts w:ascii="宋体" w:hAnsi="宋体"/>
                <w:szCs w:val="21"/>
              </w:rPr>
              <w:t>311</w:t>
            </w:r>
            <w:r w:rsidRPr="00C953DD">
              <w:rPr>
                <w:rFonts w:ascii="宋体" w:hAnsi="宋体" w:hint="eastAsia"/>
                <w:szCs w:val="21"/>
              </w:rPr>
              <w:t>室</w:t>
            </w:r>
          </w:p>
        </w:tc>
      </w:tr>
      <w:tr w:rsidR="00877D5D" w:rsidTr="00B71B66">
        <w:trPr>
          <w:trHeight w:val="641"/>
          <w:jc w:val="center"/>
        </w:trPr>
        <w:tc>
          <w:tcPr>
            <w:tcW w:w="1800" w:type="dxa"/>
            <w:vMerge/>
            <w:vAlign w:val="center"/>
          </w:tcPr>
          <w:p w:rsidR="00877D5D" w:rsidRPr="00C953DD" w:rsidRDefault="00877D5D" w:rsidP="00C953DD">
            <w:pPr>
              <w:spacing w:line="360" w:lineRule="auto"/>
              <w:jc w:val="center"/>
              <w:rPr>
                <w:rFonts w:ascii="宋体" w:hAnsi="Times New Roman"/>
                <w:color w:val="000000"/>
                <w:szCs w:val="21"/>
              </w:rPr>
            </w:pPr>
          </w:p>
        </w:tc>
        <w:tc>
          <w:tcPr>
            <w:tcW w:w="2403" w:type="dxa"/>
            <w:vAlign w:val="center"/>
          </w:tcPr>
          <w:p w:rsidR="00877D5D" w:rsidRPr="00C953DD" w:rsidRDefault="00877D5D" w:rsidP="00C953DD">
            <w:pPr>
              <w:spacing w:line="360" w:lineRule="auto"/>
              <w:jc w:val="center"/>
              <w:rPr>
                <w:rFonts w:ascii="宋体" w:hAnsi="Times New Roman"/>
                <w:color w:val="000000"/>
                <w:szCs w:val="21"/>
              </w:rPr>
            </w:pPr>
            <w:r w:rsidRPr="00C953DD">
              <w:rPr>
                <w:rFonts w:ascii="宋体" w:hAnsi="宋体" w:hint="eastAsia"/>
                <w:bCs/>
                <w:szCs w:val="21"/>
              </w:rPr>
              <w:t>英语口语面试</w:t>
            </w:r>
          </w:p>
        </w:tc>
        <w:tc>
          <w:tcPr>
            <w:tcW w:w="3060" w:type="dxa"/>
            <w:vMerge w:val="restart"/>
            <w:vAlign w:val="center"/>
          </w:tcPr>
          <w:p w:rsidR="00877D5D" w:rsidRDefault="00877D5D" w:rsidP="00C953DD">
            <w:pPr>
              <w:spacing w:line="360" w:lineRule="auto"/>
              <w:jc w:val="center"/>
              <w:rPr>
                <w:rFonts w:ascii="宋体"/>
                <w:bCs/>
                <w:szCs w:val="21"/>
              </w:rPr>
            </w:pPr>
            <w:smartTag w:uri="urn:schemas-microsoft-com:office:smarttags" w:element="chsdate">
              <w:smartTagPr>
                <w:attr w:name="IsROCDate" w:val="False"/>
                <w:attr w:name="IsLunarDate" w:val="False"/>
                <w:attr w:name="Day" w:val="16"/>
                <w:attr w:name="Month" w:val="4"/>
                <w:attr w:name="Year" w:val="2015"/>
              </w:smartTagPr>
              <w:r w:rsidRPr="004C346D">
                <w:rPr>
                  <w:rFonts w:ascii="宋体" w:hAnsi="宋体"/>
                  <w:bCs/>
                  <w:szCs w:val="21"/>
                </w:rPr>
                <w:t>2015</w:t>
              </w:r>
              <w:r w:rsidRPr="004C346D">
                <w:rPr>
                  <w:rFonts w:ascii="宋体" w:hAnsi="宋体" w:hint="eastAsia"/>
                  <w:bCs/>
                  <w:szCs w:val="21"/>
                </w:rPr>
                <w:t>年</w:t>
              </w:r>
              <w:r w:rsidRPr="004C346D">
                <w:rPr>
                  <w:rFonts w:ascii="宋体" w:hAnsi="宋体"/>
                  <w:bCs/>
                  <w:szCs w:val="21"/>
                </w:rPr>
                <w:t>4</w:t>
              </w:r>
              <w:r w:rsidRPr="004C346D">
                <w:rPr>
                  <w:rFonts w:ascii="宋体" w:hAnsi="宋体" w:hint="eastAsia"/>
                  <w:bCs/>
                  <w:szCs w:val="21"/>
                </w:rPr>
                <w:t>月</w:t>
              </w:r>
              <w:r w:rsidRPr="004C346D">
                <w:rPr>
                  <w:rFonts w:ascii="宋体" w:hAnsi="宋体"/>
                  <w:bCs/>
                  <w:szCs w:val="21"/>
                </w:rPr>
                <w:t xml:space="preserve">22 </w:t>
              </w:r>
            </w:smartTag>
            <w:r w:rsidRPr="004C346D">
              <w:rPr>
                <w:rFonts w:ascii="宋体" w:hAnsi="宋体" w:hint="eastAsia"/>
                <w:bCs/>
                <w:szCs w:val="21"/>
              </w:rPr>
              <w:t>日</w:t>
            </w:r>
          </w:p>
          <w:p w:rsidR="00877D5D" w:rsidRPr="004C346D" w:rsidRDefault="00877D5D" w:rsidP="00C953DD">
            <w:pPr>
              <w:spacing w:line="360" w:lineRule="auto"/>
              <w:jc w:val="center"/>
              <w:rPr>
                <w:rFonts w:ascii="宋体" w:hAnsi="Times New Roman"/>
                <w:color w:val="000000"/>
                <w:szCs w:val="21"/>
              </w:rPr>
            </w:pPr>
            <w:r w:rsidRPr="004C346D">
              <w:rPr>
                <w:rFonts w:ascii="宋体" w:hAnsi="宋体" w:hint="eastAsia"/>
                <w:bCs/>
                <w:szCs w:val="21"/>
              </w:rPr>
              <w:t>上午</w:t>
            </w:r>
            <w:r w:rsidRPr="004C346D">
              <w:rPr>
                <w:rFonts w:ascii="宋体" w:hAnsi="宋体"/>
                <w:bCs/>
                <w:szCs w:val="21"/>
              </w:rPr>
              <w:t>12</w:t>
            </w:r>
            <w:r w:rsidRPr="004C346D">
              <w:rPr>
                <w:rFonts w:ascii="宋体" w:hAnsi="宋体" w:hint="eastAsia"/>
                <w:bCs/>
                <w:szCs w:val="21"/>
              </w:rPr>
              <w:t>：</w:t>
            </w:r>
            <w:r w:rsidRPr="004C346D">
              <w:rPr>
                <w:rFonts w:ascii="宋体" w:hAnsi="宋体"/>
                <w:bCs/>
                <w:szCs w:val="21"/>
              </w:rPr>
              <w:t>30</w:t>
            </w:r>
            <w:r>
              <w:rPr>
                <w:rFonts w:ascii="宋体" w:hAnsi="宋体" w:hint="eastAsia"/>
                <w:bCs/>
                <w:szCs w:val="21"/>
              </w:rPr>
              <w:t>开始</w:t>
            </w:r>
          </w:p>
        </w:tc>
        <w:tc>
          <w:tcPr>
            <w:tcW w:w="3119" w:type="dxa"/>
            <w:vMerge w:val="restart"/>
            <w:vAlign w:val="center"/>
          </w:tcPr>
          <w:p w:rsidR="00877D5D" w:rsidRPr="00C953DD" w:rsidRDefault="00877D5D" w:rsidP="00877D5D">
            <w:pPr>
              <w:spacing w:line="360" w:lineRule="auto"/>
              <w:ind w:firstLineChars="200" w:firstLine="31680"/>
              <w:rPr>
                <w:rFonts w:ascii="宋体" w:hAnsi="Times New Roman"/>
                <w:color w:val="000000"/>
                <w:szCs w:val="21"/>
                <w:highlight w:val="yellow"/>
              </w:rPr>
            </w:pPr>
            <w:r w:rsidRPr="00C953DD">
              <w:rPr>
                <w:rFonts w:ascii="宋体" w:hAnsi="宋体" w:hint="eastAsia"/>
                <w:szCs w:val="21"/>
              </w:rPr>
              <w:t>智信馆</w:t>
            </w:r>
            <w:r>
              <w:rPr>
                <w:rFonts w:ascii="宋体" w:hAnsi="宋体"/>
                <w:szCs w:val="21"/>
              </w:rPr>
              <w:t>309</w:t>
            </w:r>
            <w:r w:rsidRPr="00C953DD">
              <w:rPr>
                <w:rFonts w:ascii="宋体" w:hAnsi="宋体" w:hint="eastAsia"/>
                <w:szCs w:val="21"/>
              </w:rPr>
              <w:t>室</w:t>
            </w:r>
            <w:r>
              <w:rPr>
                <w:rFonts w:ascii="宋体" w:hAnsi="宋体" w:hint="eastAsia"/>
                <w:szCs w:val="21"/>
              </w:rPr>
              <w:t>、</w:t>
            </w:r>
            <w:r>
              <w:rPr>
                <w:rFonts w:ascii="宋体" w:hAnsi="宋体"/>
                <w:szCs w:val="21"/>
              </w:rPr>
              <w:t>311</w:t>
            </w:r>
            <w:r>
              <w:rPr>
                <w:rFonts w:ascii="宋体" w:hAnsi="宋体" w:hint="eastAsia"/>
                <w:szCs w:val="21"/>
              </w:rPr>
              <w:t>室</w:t>
            </w:r>
          </w:p>
        </w:tc>
      </w:tr>
      <w:tr w:rsidR="00877D5D" w:rsidTr="00B71B66">
        <w:trPr>
          <w:trHeight w:val="484"/>
          <w:jc w:val="center"/>
        </w:trPr>
        <w:tc>
          <w:tcPr>
            <w:tcW w:w="1800" w:type="dxa"/>
            <w:vMerge/>
          </w:tcPr>
          <w:p w:rsidR="00877D5D" w:rsidRPr="00C953DD" w:rsidRDefault="00877D5D" w:rsidP="00C953DD">
            <w:pPr>
              <w:spacing w:line="360" w:lineRule="auto"/>
              <w:rPr>
                <w:rFonts w:ascii="宋体" w:hAnsi="Times New Roman"/>
                <w:color w:val="000000"/>
                <w:szCs w:val="21"/>
              </w:rPr>
            </w:pPr>
          </w:p>
        </w:tc>
        <w:tc>
          <w:tcPr>
            <w:tcW w:w="2403" w:type="dxa"/>
            <w:vAlign w:val="center"/>
          </w:tcPr>
          <w:p w:rsidR="00877D5D" w:rsidRPr="00C953DD" w:rsidRDefault="00877D5D" w:rsidP="00C953DD">
            <w:pPr>
              <w:spacing w:line="360" w:lineRule="auto"/>
              <w:jc w:val="center"/>
              <w:rPr>
                <w:rFonts w:ascii="宋体" w:hAnsi="Times New Roman"/>
                <w:color w:val="000000"/>
                <w:szCs w:val="21"/>
              </w:rPr>
            </w:pPr>
            <w:r w:rsidRPr="00C953DD">
              <w:rPr>
                <w:rFonts w:ascii="宋体" w:hAnsi="宋体" w:hint="eastAsia"/>
                <w:szCs w:val="21"/>
              </w:rPr>
              <w:t>专业综合面试</w:t>
            </w:r>
          </w:p>
        </w:tc>
        <w:tc>
          <w:tcPr>
            <w:tcW w:w="3060" w:type="dxa"/>
            <w:vMerge/>
          </w:tcPr>
          <w:p w:rsidR="00877D5D" w:rsidRPr="00C953DD" w:rsidRDefault="00877D5D" w:rsidP="00C953DD">
            <w:pPr>
              <w:spacing w:line="360" w:lineRule="auto"/>
              <w:rPr>
                <w:rFonts w:ascii="宋体" w:hAnsi="Times New Roman"/>
                <w:b/>
                <w:color w:val="000000"/>
                <w:sz w:val="24"/>
              </w:rPr>
            </w:pPr>
          </w:p>
        </w:tc>
        <w:tc>
          <w:tcPr>
            <w:tcW w:w="3119" w:type="dxa"/>
            <w:vMerge/>
          </w:tcPr>
          <w:p w:rsidR="00877D5D" w:rsidRPr="00C953DD" w:rsidRDefault="00877D5D" w:rsidP="00877D5D">
            <w:pPr>
              <w:spacing w:line="360" w:lineRule="auto"/>
              <w:ind w:firstLineChars="250" w:firstLine="31680"/>
              <w:rPr>
                <w:rFonts w:ascii="宋体" w:hAnsi="Times New Roman"/>
                <w:b/>
                <w:color w:val="000000"/>
                <w:sz w:val="24"/>
              </w:rPr>
            </w:pPr>
          </w:p>
        </w:tc>
      </w:tr>
    </w:tbl>
    <w:p w:rsidR="00877D5D" w:rsidRPr="003F5E74" w:rsidRDefault="00877D5D" w:rsidP="00877D5D">
      <w:pPr>
        <w:spacing w:line="276" w:lineRule="auto"/>
        <w:ind w:firstLineChars="350" w:firstLine="31680"/>
        <w:rPr>
          <w:rFonts w:ascii="仿宋" w:eastAsia="仿宋" w:hAnsi="仿宋"/>
          <w:color w:val="FF0000"/>
          <w:sz w:val="24"/>
          <w:szCs w:val="24"/>
        </w:rPr>
      </w:pPr>
      <w:r w:rsidRPr="003F5E74">
        <w:rPr>
          <w:rFonts w:ascii="仿宋" w:eastAsia="仿宋" w:hAnsi="仿宋" w:hint="eastAsia"/>
          <w:b/>
          <w:color w:val="FF0000"/>
          <w:sz w:val="24"/>
          <w:szCs w:val="24"/>
        </w:rPr>
        <w:t>请进入复试的考生严格按照上述时间地点参加复试，逾期视为自动放弃！</w:t>
      </w:r>
    </w:p>
    <w:p w:rsidR="00877D5D" w:rsidRPr="00E4082A" w:rsidRDefault="00877D5D" w:rsidP="00E4082A">
      <w:pPr>
        <w:pStyle w:val="ListParagraph"/>
        <w:numPr>
          <w:ilvl w:val="0"/>
          <w:numId w:val="5"/>
        </w:numPr>
        <w:spacing w:line="276" w:lineRule="auto"/>
        <w:ind w:firstLineChars="0"/>
        <w:rPr>
          <w:rFonts w:ascii="仿宋" w:eastAsia="仿宋" w:hAnsi="仿宋"/>
          <w:b/>
          <w:sz w:val="24"/>
          <w:szCs w:val="24"/>
        </w:rPr>
      </w:pPr>
      <w:r w:rsidRPr="00E4082A">
        <w:rPr>
          <w:rFonts w:ascii="仿宋" w:eastAsia="仿宋" w:hAnsi="仿宋" w:hint="eastAsia"/>
          <w:b/>
          <w:sz w:val="24"/>
          <w:szCs w:val="24"/>
        </w:rPr>
        <w:t>复试主要内容：</w:t>
      </w:r>
    </w:p>
    <w:p w:rsidR="00877D5D" w:rsidRPr="0051482A" w:rsidRDefault="00877D5D" w:rsidP="003701DC">
      <w:pPr>
        <w:spacing w:line="360" w:lineRule="auto"/>
        <w:ind w:leftChars="150" w:left="31680" w:firstLineChars="200" w:firstLine="31680"/>
        <w:rPr>
          <w:rFonts w:ascii="仿宋" w:eastAsia="仿宋" w:hAnsi="仿宋"/>
          <w:sz w:val="24"/>
          <w:szCs w:val="24"/>
        </w:rPr>
      </w:pPr>
      <w:r w:rsidRPr="0051482A">
        <w:rPr>
          <w:rFonts w:ascii="仿宋" w:eastAsia="仿宋" w:hAnsi="仿宋" w:hint="eastAsia"/>
          <w:sz w:val="24"/>
          <w:szCs w:val="24"/>
        </w:rPr>
        <w:t>专业课（笔试，满分</w:t>
      </w:r>
      <w:r w:rsidRPr="0051482A">
        <w:rPr>
          <w:rFonts w:ascii="仿宋" w:eastAsia="仿宋" w:hAnsi="仿宋"/>
          <w:sz w:val="24"/>
          <w:szCs w:val="24"/>
        </w:rPr>
        <w:t>100</w:t>
      </w:r>
      <w:r w:rsidRPr="0051482A">
        <w:rPr>
          <w:rFonts w:ascii="仿宋" w:eastAsia="仿宋" w:hAnsi="仿宋" w:hint="eastAsia"/>
          <w:sz w:val="24"/>
          <w:szCs w:val="24"/>
        </w:rPr>
        <w:t>分）、专业外语（笔试，满分</w:t>
      </w:r>
      <w:r w:rsidRPr="0051482A">
        <w:rPr>
          <w:rFonts w:ascii="仿宋" w:eastAsia="仿宋" w:hAnsi="仿宋"/>
          <w:sz w:val="24"/>
          <w:szCs w:val="24"/>
        </w:rPr>
        <w:t>50</w:t>
      </w:r>
      <w:r w:rsidRPr="0051482A">
        <w:rPr>
          <w:rFonts w:ascii="仿宋" w:eastAsia="仿宋" w:hAnsi="仿宋" w:hint="eastAsia"/>
          <w:sz w:val="24"/>
          <w:szCs w:val="24"/>
        </w:rPr>
        <w:t>分）、外语听力与口语（面试，满分</w:t>
      </w:r>
      <w:r w:rsidRPr="0051482A">
        <w:rPr>
          <w:rFonts w:ascii="仿宋" w:eastAsia="仿宋" w:hAnsi="仿宋"/>
          <w:sz w:val="24"/>
          <w:szCs w:val="24"/>
        </w:rPr>
        <w:t>50</w:t>
      </w:r>
      <w:r w:rsidRPr="0051482A">
        <w:rPr>
          <w:rFonts w:ascii="仿宋" w:eastAsia="仿宋" w:hAnsi="仿宋" w:hint="eastAsia"/>
          <w:sz w:val="24"/>
          <w:szCs w:val="24"/>
        </w:rPr>
        <w:t>分）、专业综合（面试，满分</w:t>
      </w:r>
      <w:r w:rsidRPr="0051482A">
        <w:rPr>
          <w:rFonts w:ascii="仿宋" w:eastAsia="仿宋" w:hAnsi="仿宋"/>
          <w:sz w:val="24"/>
          <w:szCs w:val="24"/>
        </w:rPr>
        <w:t>100</w:t>
      </w:r>
      <w:r w:rsidRPr="0051482A">
        <w:rPr>
          <w:rFonts w:ascii="仿宋" w:eastAsia="仿宋" w:hAnsi="仿宋" w:hint="eastAsia"/>
          <w:sz w:val="24"/>
          <w:szCs w:val="24"/>
        </w:rPr>
        <w:t>分），考生材料评价（满分</w:t>
      </w:r>
      <w:r w:rsidRPr="0051482A">
        <w:rPr>
          <w:rFonts w:ascii="仿宋" w:eastAsia="仿宋" w:hAnsi="仿宋"/>
          <w:sz w:val="24"/>
          <w:szCs w:val="24"/>
        </w:rPr>
        <w:t>100</w:t>
      </w:r>
      <w:r w:rsidRPr="0051482A">
        <w:rPr>
          <w:rFonts w:ascii="仿宋" w:eastAsia="仿宋" w:hAnsi="仿宋" w:hint="eastAsia"/>
          <w:sz w:val="24"/>
          <w:szCs w:val="24"/>
        </w:rPr>
        <w:t>分）。</w:t>
      </w:r>
    </w:p>
    <w:p w:rsidR="00877D5D" w:rsidRPr="0051482A" w:rsidRDefault="00877D5D" w:rsidP="003701DC">
      <w:pPr>
        <w:spacing w:line="360" w:lineRule="auto"/>
        <w:ind w:leftChars="150" w:left="31680" w:firstLineChars="200" w:firstLine="31680"/>
        <w:rPr>
          <w:rFonts w:ascii="仿宋" w:eastAsia="仿宋" w:hAnsi="仿宋"/>
          <w:sz w:val="24"/>
          <w:szCs w:val="24"/>
        </w:rPr>
      </w:pPr>
      <w:r w:rsidRPr="0051482A">
        <w:rPr>
          <w:rFonts w:ascii="仿宋" w:eastAsia="仿宋" w:hAnsi="仿宋" w:hint="eastAsia"/>
          <w:sz w:val="24"/>
          <w:szCs w:val="24"/>
        </w:rPr>
        <w:t>考生的综合排名由初试成绩（满分</w:t>
      </w:r>
      <w:r w:rsidRPr="0051482A">
        <w:rPr>
          <w:rFonts w:ascii="仿宋" w:eastAsia="仿宋" w:hAnsi="仿宋"/>
          <w:sz w:val="24"/>
          <w:szCs w:val="24"/>
        </w:rPr>
        <w:t>200</w:t>
      </w:r>
      <w:r w:rsidRPr="0051482A">
        <w:rPr>
          <w:rFonts w:ascii="仿宋" w:eastAsia="仿宋" w:hAnsi="仿宋" w:hint="eastAsia"/>
          <w:sz w:val="24"/>
          <w:szCs w:val="24"/>
        </w:rPr>
        <w:t>分）、复试时考核的专业课</w:t>
      </w:r>
      <w:r>
        <w:rPr>
          <w:rFonts w:ascii="仿宋" w:eastAsia="仿宋" w:hAnsi="仿宋" w:hint="eastAsia"/>
          <w:sz w:val="24"/>
          <w:szCs w:val="24"/>
        </w:rPr>
        <w:t>成绩</w:t>
      </w:r>
      <w:r w:rsidRPr="0051482A">
        <w:rPr>
          <w:rFonts w:ascii="仿宋" w:eastAsia="仿宋" w:hAnsi="仿宋" w:hint="eastAsia"/>
          <w:sz w:val="24"/>
          <w:szCs w:val="24"/>
        </w:rPr>
        <w:t>（满分</w:t>
      </w:r>
      <w:r w:rsidRPr="0051482A">
        <w:rPr>
          <w:rFonts w:ascii="仿宋" w:eastAsia="仿宋" w:hAnsi="仿宋"/>
          <w:sz w:val="24"/>
          <w:szCs w:val="24"/>
        </w:rPr>
        <w:t>100</w:t>
      </w:r>
      <w:r w:rsidRPr="0051482A">
        <w:rPr>
          <w:rFonts w:ascii="仿宋" w:eastAsia="仿宋" w:hAnsi="仿宋" w:hint="eastAsia"/>
          <w:sz w:val="24"/>
          <w:szCs w:val="24"/>
        </w:rPr>
        <w:t>分）和复试成绩（满分为</w:t>
      </w:r>
      <w:r w:rsidRPr="0051482A">
        <w:rPr>
          <w:rFonts w:ascii="仿宋" w:eastAsia="仿宋" w:hAnsi="仿宋"/>
          <w:sz w:val="24"/>
          <w:szCs w:val="24"/>
        </w:rPr>
        <w:t>300</w:t>
      </w:r>
      <w:r w:rsidRPr="0051482A">
        <w:rPr>
          <w:rFonts w:ascii="仿宋" w:eastAsia="仿宋" w:hAnsi="仿宋" w:hint="eastAsia"/>
          <w:sz w:val="24"/>
          <w:szCs w:val="24"/>
        </w:rPr>
        <w:t>分）相加得出复试总成绩，并以此作为拟录取依据。</w:t>
      </w:r>
    </w:p>
    <w:p w:rsidR="00877D5D" w:rsidRPr="00E4082A" w:rsidRDefault="00877D5D" w:rsidP="00E4082A">
      <w:pPr>
        <w:pStyle w:val="ListParagraph"/>
        <w:numPr>
          <w:ilvl w:val="0"/>
          <w:numId w:val="5"/>
        </w:numPr>
        <w:spacing w:line="276" w:lineRule="auto"/>
        <w:ind w:firstLineChars="0"/>
        <w:rPr>
          <w:rFonts w:ascii="仿宋" w:eastAsia="仿宋" w:hAnsi="仿宋"/>
          <w:sz w:val="24"/>
          <w:szCs w:val="24"/>
        </w:rPr>
      </w:pPr>
      <w:r w:rsidRPr="00E4082A">
        <w:rPr>
          <w:rFonts w:ascii="仿宋" w:eastAsia="仿宋" w:hAnsi="仿宋" w:hint="eastAsia"/>
          <w:b/>
          <w:sz w:val="24"/>
          <w:szCs w:val="24"/>
        </w:rPr>
        <w:t>复试结果公布：</w:t>
      </w:r>
    </w:p>
    <w:p w:rsidR="00877D5D" w:rsidRDefault="00877D5D" w:rsidP="003701DC">
      <w:pPr>
        <w:spacing w:line="276" w:lineRule="auto"/>
        <w:ind w:firstLineChars="250" w:firstLine="31680"/>
        <w:jc w:val="left"/>
        <w:rPr>
          <w:rFonts w:ascii="仿宋" w:eastAsia="仿宋" w:hAnsi="仿宋"/>
          <w:sz w:val="24"/>
          <w:szCs w:val="24"/>
        </w:rPr>
      </w:pPr>
      <w:r w:rsidRPr="003F5E74">
        <w:rPr>
          <w:rFonts w:ascii="仿宋" w:eastAsia="仿宋" w:hAnsi="仿宋" w:hint="eastAsia"/>
          <w:sz w:val="24"/>
          <w:szCs w:val="24"/>
        </w:rPr>
        <w:t>全部复试结束后</w:t>
      </w:r>
      <w:r w:rsidRPr="003F5E74">
        <w:rPr>
          <w:rFonts w:ascii="仿宋" w:eastAsia="仿宋" w:hAnsi="仿宋"/>
          <w:sz w:val="24"/>
          <w:szCs w:val="24"/>
        </w:rPr>
        <w:t>2</w:t>
      </w:r>
      <w:r>
        <w:rPr>
          <w:rFonts w:ascii="仿宋" w:eastAsia="仿宋" w:hAnsi="仿宋" w:hint="eastAsia"/>
          <w:sz w:val="24"/>
          <w:szCs w:val="24"/>
        </w:rPr>
        <w:t>个工作</w:t>
      </w:r>
      <w:r w:rsidRPr="003F5E74">
        <w:rPr>
          <w:rFonts w:ascii="仿宋" w:eastAsia="仿宋" w:hAnsi="仿宋" w:hint="eastAsia"/>
          <w:sz w:val="24"/>
          <w:szCs w:val="24"/>
        </w:rPr>
        <w:t>日内</w:t>
      </w:r>
      <w:r>
        <w:rPr>
          <w:rFonts w:ascii="仿宋" w:eastAsia="仿宋" w:hAnsi="仿宋" w:hint="eastAsia"/>
          <w:sz w:val="24"/>
          <w:szCs w:val="24"/>
        </w:rPr>
        <w:t>将</w:t>
      </w:r>
      <w:r w:rsidRPr="00FC3C59">
        <w:rPr>
          <w:rFonts w:ascii="仿宋" w:eastAsia="仿宋" w:hAnsi="仿宋" w:hint="eastAsia"/>
          <w:sz w:val="24"/>
          <w:szCs w:val="24"/>
        </w:rPr>
        <w:t>所有参加复试考生的</w:t>
      </w:r>
      <w:r>
        <w:rPr>
          <w:rFonts w:ascii="仿宋" w:eastAsia="仿宋" w:hAnsi="仿宋" w:hint="eastAsia"/>
          <w:sz w:val="24"/>
          <w:szCs w:val="24"/>
        </w:rPr>
        <w:t>复试结果</w:t>
      </w:r>
      <w:r w:rsidRPr="00FC3C59">
        <w:rPr>
          <w:rFonts w:ascii="仿宋" w:eastAsia="仿宋" w:hAnsi="仿宋" w:hint="eastAsia"/>
          <w:sz w:val="24"/>
          <w:szCs w:val="24"/>
        </w:rPr>
        <w:t>公布在电信学院网站</w:t>
      </w:r>
      <w:r>
        <w:rPr>
          <w:rFonts w:ascii="仿宋" w:eastAsia="仿宋" w:hAnsi="仿宋" w:hint="eastAsia"/>
          <w:sz w:val="24"/>
          <w:szCs w:val="24"/>
        </w:rPr>
        <w:t>（网址：</w:t>
      </w:r>
      <w:r w:rsidRPr="000F6861">
        <w:rPr>
          <w:rFonts w:ascii="仿宋" w:eastAsia="仿宋" w:hAnsi="仿宋"/>
          <w:sz w:val="24"/>
          <w:szCs w:val="24"/>
        </w:rPr>
        <w:t>http://see.tongji.edu.cn/</w:t>
      </w:r>
      <w:r>
        <w:rPr>
          <w:rFonts w:ascii="仿宋" w:eastAsia="仿宋" w:hAnsi="仿宋" w:hint="eastAsia"/>
          <w:sz w:val="24"/>
          <w:szCs w:val="24"/>
        </w:rPr>
        <w:t>）</w:t>
      </w:r>
      <w:r w:rsidRPr="00FC3C59">
        <w:rPr>
          <w:rFonts w:ascii="仿宋" w:eastAsia="仿宋" w:hAnsi="仿宋" w:hint="eastAsia"/>
          <w:sz w:val="24"/>
          <w:szCs w:val="24"/>
        </w:rPr>
        <w:t>和学院一楼大厅公告栏。</w:t>
      </w:r>
    </w:p>
    <w:p w:rsidR="00877D5D" w:rsidRPr="003F5E74" w:rsidRDefault="00877D5D" w:rsidP="003701DC">
      <w:pPr>
        <w:spacing w:line="276" w:lineRule="auto"/>
        <w:ind w:firstLineChars="200" w:firstLine="31680"/>
        <w:rPr>
          <w:rFonts w:ascii="仿宋" w:eastAsia="仿宋" w:hAnsi="仿宋"/>
          <w:sz w:val="24"/>
          <w:szCs w:val="24"/>
        </w:rPr>
      </w:pPr>
      <w:r w:rsidRPr="003F5E74">
        <w:rPr>
          <w:rFonts w:ascii="仿宋" w:eastAsia="仿宋" w:hAnsi="仿宋" w:hint="eastAsia"/>
          <w:sz w:val="24"/>
          <w:szCs w:val="24"/>
        </w:rPr>
        <w:t>拟录取考生名单将在全校复试工作结束后，在同济大学研招网进行统一公示，请关注网站信息和“同济研招”官方微信推送</w:t>
      </w:r>
      <w:r>
        <w:rPr>
          <w:rFonts w:ascii="仿宋" w:eastAsia="仿宋" w:hAnsi="仿宋" w:hint="eastAsia"/>
          <w:sz w:val="24"/>
          <w:szCs w:val="24"/>
        </w:rPr>
        <w:t>。</w:t>
      </w:r>
    </w:p>
    <w:p w:rsidR="00877D5D" w:rsidRPr="00E4082A" w:rsidRDefault="00877D5D" w:rsidP="00E4082A">
      <w:pPr>
        <w:pStyle w:val="ListParagraph"/>
        <w:numPr>
          <w:ilvl w:val="0"/>
          <w:numId w:val="5"/>
        </w:numPr>
        <w:spacing w:line="276" w:lineRule="auto"/>
        <w:ind w:firstLineChars="0"/>
        <w:rPr>
          <w:rFonts w:ascii="仿宋" w:eastAsia="仿宋" w:hAnsi="仿宋"/>
          <w:b/>
          <w:sz w:val="24"/>
          <w:szCs w:val="24"/>
        </w:rPr>
      </w:pPr>
      <w:r w:rsidRPr="00E4082A">
        <w:rPr>
          <w:rFonts w:ascii="仿宋" w:eastAsia="仿宋" w:hAnsi="仿宋" w:hint="eastAsia"/>
          <w:b/>
          <w:sz w:val="24"/>
          <w:szCs w:val="24"/>
        </w:rPr>
        <w:t>注意事项：</w:t>
      </w:r>
    </w:p>
    <w:p w:rsidR="00877D5D" w:rsidRPr="00E4082A" w:rsidRDefault="00877D5D" w:rsidP="00E4082A">
      <w:pPr>
        <w:pStyle w:val="ListParagraph"/>
        <w:numPr>
          <w:ilvl w:val="0"/>
          <w:numId w:val="6"/>
        </w:numPr>
        <w:spacing w:line="276" w:lineRule="auto"/>
        <w:ind w:firstLineChars="0"/>
        <w:rPr>
          <w:rFonts w:ascii="仿宋" w:eastAsia="仿宋" w:hAnsi="仿宋"/>
          <w:sz w:val="24"/>
          <w:szCs w:val="24"/>
        </w:rPr>
      </w:pPr>
      <w:r w:rsidRPr="00E4082A">
        <w:rPr>
          <w:rFonts w:ascii="仿宋" w:eastAsia="仿宋" w:hAnsi="仿宋" w:hint="eastAsia"/>
          <w:sz w:val="24"/>
          <w:szCs w:val="24"/>
        </w:rPr>
        <w:t>资格审核制考生的报考资格复查：</w:t>
      </w:r>
    </w:p>
    <w:p w:rsidR="00877D5D" w:rsidRDefault="00877D5D" w:rsidP="003701DC">
      <w:pPr>
        <w:spacing w:line="276" w:lineRule="auto"/>
        <w:ind w:firstLineChars="200" w:firstLine="31680"/>
        <w:rPr>
          <w:rFonts w:ascii="仿宋" w:eastAsia="仿宋" w:hAnsi="仿宋"/>
          <w:b/>
          <w:color w:val="FF0000"/>
          <w:sz w:val="24"/>
          <w:szCs w:val="24"/>
          <w:lang w:val="de-AT"/>
        </w:rPr>
      </w:pPr>
      <w:r w:rsidRPr="00AC7E2B">
        <w:rPr>
          <w:rFonts w:ascii="仿宋" w:eastAsia="仿宋" w:hAnsi="仿宋" w:hint="eastAsia"/>
          <w:sz w:val="24"/>
          <w:szCs w:val="24"/>
          <w:lang w:val="de-AT"/>
        </w:rPr>
        <w:t>资格审核制审核合格的考生参加综合考核前必须先前往研究生院招生处进行报考资格复审并领取《</w:t>
      </w:r>
      <w:r w:rsidRPr="00AC7E2B">
        <w:rPr>
          <w:rFonts w:ascii="仿宋" w:eastAsia="仿宋" w:hAnsi="仿宋"/>
          <w:sz w:val="24"/>
          <w:szCs w:val="24"/>
          <w:lang w:val="de-AT"/>
        </w:rPr>
        <w:t>2015</w:t>
      </w:r>
      <w:r w:rsidRPr="00AC7E2B">
        <w:rPr>
          <w:rFonts w:ascii="仿宋" w:eastAsia="仿宋" w:hAnsi="仿宋" w:hint="eastAsia"/>
          <w:sz w:val="24"/>
          <w:szCs w:val="24"/>
          <w:lang w:val="de-AT"/>
        </w:rPr>
        <w:t>年报考攻读博士学位研究生准考证》</w:t>
      </w:r>
      <w:r>
        <w:rPr>
          <w:rFonts w:ascii="仿宋" w:eastAsia="仿宋" w:hAnsi="仿宋" w:hint="eastAsia"/>
          <w:sz w:val="24"/>
          <w:szCs w:val="24"/>
          <w:lang w:val="de-AT"/>
        </w:rPr>
        <w:t>。</w:t>
      </w:r>
      <w:r w:rsidRPr="00E4082A">
        <w:rPr>
          <w:rFonts w:ascii="仿宋" w:eastAsia="仿宋" w:hAnsi="仿宋" w:hint="eastAsia"/>
          <w:b/>
          <w:color w:val="FF0000"/>
          <w:sz w:val="24"/>
          <w:szCs w:val="24"/>
          <w:lang w:val="de-AT"/>
        </w:rPr>
        <w:t>没有准考证的考生一律不准参加综合考核。</w:t>
      </w:r>
    </w:p>
    <w:p w:rsidR="00877D5D" w:rsidRPr="00CD34EA" w:rsidRDefault="00877D5D" w:rsidP="003701DC">
      <w:pPr>
        <w:spacing w:line="360" w:lineRule="auto"/>
        <w:ind w:firstLineChars="197" w:firstLine="31680"/>
        <w:rPr>
          <w:rFonts w:ascii="仿宋" w:eastAsia="仿宋" w:hAnsi="仿宋"/>
          <w:sz w:val="24"/>
          <w:szCs w:val="24"/>
        </w:rPr>
      </w:pPr>
      <w:r w:rsidRPr="00CD34EA">
        <w:rPr>
          <w:rFonts w:ascii="仿宋" w:eastAsia="仿宋" w:hAnsi="仿宋"/>
          <w:sz w:val="24"/>
          <w:szCs w:val="24"/>
        </w:rPr>
        <w:t>2.</w:t>
      </w:r>
      <w:r>
        <w:rPr>
          <w:rFonts w:ascii="仿宋" w:eastAsia="仿宋" w:hAnsi="仿宋"/>
          <w:sz w:val="24"/>
          <w:szCs w:val="24"/>
        </w:rPr>
        <w:t xml:space="preserve"> </w:t>
      </w:r>
      <w:r w:rsidRPr="00CD34EA">
        <w:rPr>
          <w:rFonts w:ascii="仿宋" w:eastAsia="仿宋" w:hAnsi="仿宋"/>
          <w:sz w:val="24"/>
          <w:szCs w:val="24"/>
        </w:rPr>
        <w:t>2015</w:t>
      </w:r>
      <w:r w:rsidRPr="00CD34EA">
        <w:rPr>
          <w:rFonts w:ascii="仿宋" w:eastAsia="仿宋" w:hAnsi="仿宋" w:hint="eastAsia"/>
          <w:sz w:val="24"/>
          <w:szCs w:val="24"/>
        </w:rPr>
        <w:t>级全日制优秀博士生新生奖学金评选</w:t>
      </w:r>
      <w:r>
        <w:rPr>
          <w:rFonts w:ascii="仿宋" w:eastAsia="仿宋" w:hAnsi="仿宋" w:hint="eastAsia"/>
          <w:sz w:val="24"/>
          <w:szCs w:val="24"/>
        </w:rPr>
        <w:t>：</w:t>
      </w:r>
    </w:p>
    <w:p w:rsidR="00877D5D" w:rsidRPr="00CD34EA" w:rsidRDefault="00877D5D" w:rsidP="003701DC">
      <w:pPr>
        <w:spacing w:line="360" w:lineRule="auto"/>
        <w:ind w:firstLineChars="196" w:firstLine="31680"/>
        <w:rPr>
          <w:rFonts w:ascii="仿宋" w:eastAsia="仿宋" w:hAnsi="仿宋"/>
          <w:sz w:val="24"/>
          <w:szCs w:val="24"/>
          <w:lang w:val="de-AT"/>
        </w:rPr>
      </w:pPr>
      <w:r w:rsidRPr="00CD34EA">
        <w:rPr>
          <w:rFonts w:ascii="仿宋" w:eastAsia="仿宋" w:hAnsi="仿宋" w:hint="eastAsia"/>
          <w:sz w:val="24"/>
          <w:szCs w:val="24"/>
          <w:lang w:val="de-AT"/>
        </w:rPr>
        <w:t>复试时同时开展普通招考全日制博士生新生奖学金的申请工作，申请者需填写《</w:t>
      </w:r>
      <w:r w:rsidRPr="00CD34EA">
        <w:rPr>
          <w:rFonts w:ascii="仿宋" w:eastAsia="仿宋" w:hAnsi="仿宋"/>
          <w:sz w:val="24"/>
          <w:szCs w:val="24"/>
          <w:lang w:val="de-AT"/>
        </w:rPr>
        <w:t>2015</w:t>
      </w:r>
      <w:r w:rsidRPr="00CD34EA">
        <w:rPr>
          <w:rFonts w:ascii="仿宋" w:eastAsia="仿宋" w:hAnsi="仿宋" w:hint="eastAsia"/>
          <w:sz w:val="24"/>
          <w:szCs w:val="24"/>
          <w:lang w:val="de-AT"/>
        </w:rPr>
        <w:t>级博士新生奖学金申请表（普通招考全日制博士生）》并附相关证明材料（检索论文须提供校图书馆的检索证明和原文复印件）。申请工作在复试当天由各系安排。</w:t>
      </w:r>
    </w:p>
    <w:p w:rsidR="00877D5D" w:rsidRPr="00E4082A" w:rsidRDefault="00877D5D" w:rsidP="00CD34EA">
      <w:pPr>
        <w:pStyle w:val="ListParagraph"/>
        <w:numPr>
          <w:ilvl w:val="2"/>
          <w:numId w:val="5"/>
        </w:numPr>
        <w:tabs>
          <w:tab w:val="clear" w:pos="1200"/>
          <w:tab w:val="num" w:pos="840"/>
        </w:tabs>
        <w:spacing w:line="276" w:lineRule="auto"/>
        <w:ind w:firstLineChars="0" w:hanging="675"/>
        <w:rPr>
          <w:rFonts w:ascii="仿宋" w:eastAsia="仿宋" w:hAnsi="仿宋"/>
          <w:sz w:val="24"/>
          <w:szCs w:val="24"/>
        </w:rPr>
      </w:pPr>
      <w:r w:rsidRPr="00E4082A">
        <w:rPr>
          <w:rFonts w:ascii="仿宋" w:eastAsia="仿宋" w:hAnsi="仿宋" w:hint="eastAsia"/>
          <w:sz w:val="24"/>
          <w:szCs w:val="24"/>
        </w:rPr>
        <w:t>体检：</w:t>
      </w:r>
    </w:p>
    <w:p w:rsidR="00877D5D" w:rsidRDefault="00877D5D" w:rsidP="003701DC">
      <w:pPr>
        <w:pStyle w:val="ListParagraph"/>
        <w:spacing w:line="276" w:lineRule="auto"/>
        <w:ind w:left="1" w:firstLine="31680"/>
        <w:rPr>
          <w:rFonts w:ascii="仿宋" w:eastAsia="仿宋" w:hAnsi="仿宋"/>
          <w:sz w:val="24"/>
          <w:szCs w:val="24"/>
          <w:lang w:val="de-AT"/>
        </w:rPr>
      </w:pPr>
      <w:r w:rsidRPr="003F5E74">
        <w:rPr>
          <w:rFonts w:ascii="仿宋" w:eastAsia="仿宋" w:hAnsi="仿宋" w:hint="eastAsia"/>
          <w:sz w:val="24"/>
          <w:szCs w:val="24"/>
          <w:lang w:val="de-AT"/>
        </w:rPr>
        <w:t>所有参加复试的考生均须参加体检，体检要求参照教育部、卫生部、中国残联制订的《普通高等学校招生体检工作指导</w:t>
      </w:r>
      <w:bookmarkStart w:id="0" w:name="_GoBack"/>
      <w:bookmarkEnd w:id="0"/>
      <w:r w:rsidRPr="003F5E74">
        <w:rPr>
          <w:rFonts w:ascii="仿宋" w:eastAsia="仿宋" w:hAnsi="仿宋" w:hint="eastAsia"/>
          <w:sz w:val="24"/>
          <w:szCs w:val="24"/>
          <w:lang w:val="de-AT"/>
        </w:rPr>
        <w:t>意见》（教学〔</w:t>
      </w:r>
      <w:r w:rsidRPr="003F5E74">
        <w:rPr>
          <w:rFonts w:ascii="仿宋" w:eastAsia="仿宋" w:hAnsi="仿宋"/>
          <w:sz w:val="24"/>
          <w:szCs w:val="24"/>
          <w:lang w:val="de-AT"/>
        </w:rPr>
        <w:t>2003</w:t>
      </w:r>
      <w:r w:rsidRPr="003F5E74">
        <w:rPr>
          <w:rFonts w:ascii="仿宋" w:eastAsia="仿宋" w:hAnsi="仿宋" w:hint="eastAsia"/>
          <w:sz w:val="24"/>
          <w:szCs w:val="24"/>
          <w:lang w:val="de-AT"/>
        </w:rPr>
        <w:t>〕</w:t>
      </w:r>
      <w:r w:rsidRPr="003F5E74">
        <w:rPr>
          <w:rFonts w:ascii="仿宋" w:eastAsia="仿宋" w:hAnsi="仿宋"/>
          <w:sz w:val="24"/>
          <w:szCs w:val="24"/>
          <w:lang w:val="de-AT"/>
        </w:rPr>
        <w:t>3</w:t>
      </w:r>
      <w:r w:rsidRPr="003F5E74">
        <w:rPr>
          <w:rFonts w:ascii="仿宋" w:eastAsia="仿宋" w:hAnsi="仿宋" w:hint="eastAsia"/>
          <w:sz w:val="24"/>
          <w:szCs w:val="24"/>
          <w:lang w:val="de-AT"/>
        </w:rPr>
        <w:t>号）和《教育部办公厅</w:t>
      </w:r>
      <w:r w:rsidRPr="003F5E74">
        <w:rPr>
          <w:rFonts w:ascii="仿宋" w:eastAsia="仿宋" w:hAnsi="仿宋"/>
          <w:sz w:val="24"/>
          <w:szCs w:val="24"/>
          <w:lang w:val="de-AT"/>
        </w:rPr>
        <w:t xml:space="preserve"> </w:t>
      </w:r>
      <w:r w:rsidRPr="003F5E74">
        <w:rPr>
          <w:rFonts w:ascii="仿宋" w:eastAsia="仿宋" w:hAnsi="仿宋" w:hint="eastAsia"/>
          <w:sz w:val="24"/>
          <w:szCs w:val="24"/>
          <w:lang w:val="de-AT"/>
        </w:rPr>
        <w:t>卫生部办公厅关于普通高等学校招生学生入学身体检查取消乙肝项目检测有关问题的通知》（教学厅〔</w:t>
      </w:r>
      <w:r w:rsidRPr="003F5E74">
        <w:rPr>
          <w:rFonts w:ascii="仿宋" w:eastAsia="仿宋" w:hAnsi="仿宋"/>
          <w:sz w:val="24"/>
          <w:szCs w:val="24"/>
          <w:lang w:val="de-AT"/>
        </w:rPr>
        <w:t>2010</w:t>
      </w:r>
      <w:r w:rsidRPr="003F5E74">
        <w:rPr>
          <w:rFonts w:ascii="仿宋" w:eastAsia="仿宋" w:hAnsi="仿宋" w:hint="eastAsia"/>
          <w:sz w:val="24"/>
          <w:szCs w:val="24"/>
          <w:lang w:val="de-AT"/>
        </w:rPr>
        <w:t>〕</w:t>
      </w:r>
      <w:r w:rsidRPr="003F5E74">
        <w:rPr>
          <w:rFonts w:ascii="仿宋" w:eastAsia="仿宋" w:hAnsi="仿宋"/>
          <w:sz w:val="24"/>
          <w:szCs w:val="24"/>
          <w:lang w:val="de-AT"/>
        </w:rPr>
        <w:t>2</w:t>
      </w:r>
      <w:r w:rsidRPr="003F5E74">
        <w:rPr>
          <w:rFonts w:ascii="仿宋" w:eastAsia="仿宋" w:hAnsi="仿宋" w:hint="eastAsia"/>
          <w:sz w:val="24"/>
          <w:szCs w:val="24"/>
          <w:lang w:val="de-AT"/>
        </w:rPr>
        <w:t>号）进行。</w:t>
      </w:r>
    </w:p>
    <w:p w:rsidR="00877D5D" w:rsidRPr="003F5E74" w:rsidRDefault="00877D5D" w:rsidP="003701DC">
      <w:pPr>
        <w:pStyle w:val="ListParagraph"/>
        <w:spacing w:line="276" w:lineRule="auto"/>
        <w:ind w:firstLineChars="175" w:firstLine="31680"/>
        <w:rPr>
          <w:rFonts w:ascii="仿宋" w:eastAsia="仿宋" w:hAnsi="仿宋"/>
          <w:sz w:val="24"/>
          <w:szCs w:val="24"/>
          <w:lang w:val="de-AT"/>
        </w:rPr>
      </w:pPr>
      <w:r>
        <w:rPr>
          <w:rFonts w:ascii="仿宋" w:eastAsia="仿宋" w:hAnsi="仿宋"/>
          <w:sz w:val="24"/>
          <w:szCs w:val="24"/>
          <w:lang w:val="de-AT"/>
        </w:rPr>
        <w:t xml:space="preserve">4. </w:t>
      </w:r>
      <w:r>
        <w:rPr>
          <w:rFonts w:ascii="仿宋" w:eastAsia="仿宋" w:hAnsi="仿宋" w:hint="eastAsia"/>
          <w:sz w:val="24"/>
          <w:szCs w:val="24"/>
          <w:lang w:val="de-AT"/>
        </w:rPr>
        <w:t>复试期间除体检外，学校、学院不收取任何其它费用，请提高警惕，以防电信诈骗。同时，请考生注意交通安全。</w:t>
      </w:r>
    </w:p>
    <w:p w:rsidR="00877D5D" w:rsidRPr="00E4082A" w:rsidRDefault="00877D5D" w:rsidP="005316A3">
      <w:pPr>
        <w:pStyle w:val="ListParagraph"/>
        <w:numPr>
          <w:ilvl w:val="1"/>
          <w:numId w:val="5"/>
        </w:numPr>
        <w:spacing w:line="276" w:lineRule="auto"/>
        <w:ind w:firstLineChars="0"/>
        <w:rPr>
          <w:rFonts w:ascii="仿宋" w:eastAsia="仿宋" w:hAnsi="仿宋"/>
          <w:sz w:val="24"/>
          <w:szCs w:val="24"/>
        </w:rPr>
      </w:pPr>
      <w:r w:rsidRPr="00E4082A">
        <w:rPr>
          <w:rFonts w:ascii="仿宋" w:eastAsia="仿宋" w:hAnsi="仿宋" w:hint="eastAsia"/>
          <w:sz w:val="24"/>
          <w:szCs w:val="24"/>
        </w:rPr>
        <w:t>以下情况不予录取：</w:t>
      </w:r>
    </w:p>
    <w:p w:rsidR="00877D5D" w:rsidRPr="003F5E74" w:rsidRDefault="00877D5D" w:rsidP="003701DC">
      <w:pPr>
        <w:pStyle w:val="ListParagraph"/>
        <w:spacing w:line="276" w:lineRule="auto"/>
        <w:ind w:left="1" w:firstLine="31680"/>
        <w:rPr>
          <w:rFonts w:ascii="仿宋" w:eastAsia="仿宋" w:hAnsi="仿宋"/>
          <w:sz w:val="24"/>
          <w:szCs w:val="24"/>
        </w:rPr>
      </w:pPr>
      <w:r w:rsidRPr="003F5E74">
        <w:rPr>
          <w:rFonts w:ascii="仿宋" w:eastAsia="仿宋" w:hAnsi="仿宋"/>
          <w:sz w:val="24"/>
          <w:szCs w:val="24"/>
        </w:rPr>
        <w:t>1</w:t>
      </w:r>
      <w:r w:rsidRPr="003F5E74">
        <w:rPr>
          <w:rFonts w:ascii="仿宋" w:eastAsia="仿宋" w:hAnsi="仿宋" w:hint="eastAsia"/>
          <w:sz w:val="24"/>
          <w:szCs w:val="24"/>
        </w:rPr>
        <w:t>）复试总成绩不合格者；</w:t>
      </w:r>
    </w:p>
    <w:p w:rsidR="00877D5D" w:rsidRDefault="00877D5D" w:rsidP="003701DC">
      <w:pPr>
        <w:pStyle w:val="ListParagraph"/>
        <w:spacing w:line="276" w:lineRule="auto"/>
        <w:ind w:left="1" w:firstLine="31680"/>
        <w:rPr>
          <w:rFonts w:ascii="仿宋" w:eastAsia="仿宋" w:hAnsi="仿宋"/>
          <w:sz w:val="24"/>
          <w:szCs w:val="24"/>
        </w:rPr>
      </w:pPr>
      <w:r w:rsidRPr="003F5E74">
        <w:rPr>
          <w:rFonts w:ascii="仿宋" w:eastAsia="仿宋" w:hAnsi="仿宋"/>
          <w:sz w:val="24"/>
          <w:szCs w:val="24"/>
        </w:rPr>
        <w:t>2</w:t>
      </w:r>
      <w:r w:rsidRPr="003F5E74">
        <w:rPr>
          <w:rFonts w:ascii="仿宋" w:eastAsia="仿宋" w:hAnsi="仿宋" w:hint="eastAsia"/>
          <w:sz w:val="24"/>
          <w:szCs w:val="24"/>
        </w:rPr>
        <w:t>）体检不合格者；</w:t>
      </w:r>
    </w:p>
    <w:p w:rsidR="00877D5D" w:rsidRPr="003F5E74" w:rsidRDefault="00877D5D" w:rsidP="003701DC">
      <w:pPr>
        <w:pStyle w:val="ListParagraph"/>
        <w:spacing w:line="276" w:lineRule="auto"/>
        <w:ind w:left="1" w:firstLine="31680"/>
        <w:rPr>
          <w:rFonts w:ascii="仿宋" w:eastAsia="仿宋" w:hAnsi="仿宋"/>
          <w:sz w:val="24"/>
          <w:szCs w:val="24"/>
        </w:rPr>
      </w:pPr>
      <w:r w:rsidRPr="003F5E74">
        <w:rPr>
          <w:rFonts w:ascii="仿宋" w:eastAsia="仿宋" w:hAnsi="仿宋"/>
          <w:sz w:val="24"/>
          <w:szCs w:val="24"/>
        </w:rPr>
        <w:t>3</w:t>
      </w:r>
      <w:r>
        <w:rPr>
          <w:rFonts w:ascii="仿宋" w:eastAsia="仿宋" w:hAnsi="仿宋" w:hint="eastAsia"/>
          <w:sz w:val="24"/>
          <w:szCs w:val="24"/>
        </w:rPr>
        <w:t>）政审不合格者</w:t>
      </w:r>
      <w:r w:rsidRPr="003F5E74">
        <w:rPr>
          <w:rFonts w:ascii="仿宋" w:eastAsia="仿宋" w:hAnsi="仿宋" w:hint="eastAsia"/>
          <w:sz w:val="24"/>
          <w:szCs w:val="24"/>
        </w:rPr>
        <w:t>。</w:t>
      </w:r>
    </w:p>
    <w:p w:rsidR="00877D5D" w:rsidRPr="00E4082A" w:rsidRDefault="00877D5D" w:rsidP="00E4082A">
      <w:pPr>
        <w:pStyle w:val="ListParagraph"/>
        <w:numPr>
          <w:ilvl w:val="0"/>
          <w:numId w:val="5"/>
        </w:numPr>
        <w:spacing w:line="276" w:lineRule="auto"/>
        <w:ind w:firstLineChars="0"/>
        <w:rPr>
          <w:rFonts w:ascii="仿宋" w:eastAsia="仿宋" w:hAnsi="仿宋"/>
          <w:b/>
          <w:sz w:val="24"/>
          <w:szCs w:val="24"/>
        </w:rPr>
      </w:pPr>
      <w:r w:rsidRPr="00E4082A">
        <w:rPr>
          <w:rFonts w:ascii="仿宋" w:eastAsia="仿宋" w:hAnsi="仿宋" w:hint="eastAsia"/>
          <w:b/>
          <w:sz w:val="24"/>
          <w:szCs w:val="24"/>
        </w:rPr>
        <w:t>咨询与申诉</w:t>
      </w:r>
      <w:r>
        <w:rPr>
          <w:rFonts w:ascii="仿宋" w:eastAsia="仿宋" w:hAnsi="仿宋" w:hint="eastAsia"/>
          <w:b/>
          <w:sz w:val="24"/>
          <w:szCs w:val="24"/>
        </w:rPr>
        <w:t>：</w:t>
      </w:r>
    </w:p>
    <w:p w:rsidR="00877D5D" w:rsidRPr="003F5E74" w:rsidRDefault="00877D5D" w:rsidP="003701DC">
      <w:pPr>
        <w:spacing w:line="276" w:lineRule="auto"/>
        <w:ind w:firstLineChars="200" w:firstLine="31680"/>
        <w:rPr>
          <w:rFonts w:ascii="仿宋" w:eastAsia="仿宋" w:hAnsi="仿宋"/>
          <w:b/>
          <w:sz w:val="24"/>
          <w:szCs w:val="24"/>
        </w:rPr>
      </w:pPr>
      <w:r w:rsidRPr="003F5E74">
        <w:rPr>
          <w:rFonts w:ascii="仿宋" w:eastAsia="仿宋" w:hAnsi="仿宋" w:hint="eastAsia"/>
          <w:b/>
          <w:sz w:val="24"/>
          <w:szCs w:val="24"/>
        </w:rPr>
        <w:t>为增强复试录取工作透明度，我院特为考生设立咨询电话：</w:t>
      </w:r>
      <w:r>
        <w:rPr>
          <w:rFonts w:ascii="仿宋" w:eastAsia="仿宋" w:hAnsi="仿宋"/>
          <w:b/>
          <w:sz w:val="24"/>
          <w:szCs w:val="24"/>
        </w:rPr>
        <w:t>021-69589503</w:t>
      </w:r>
      <w:r>
        <w:rPr>
          <w:rFonts w:ascii="仿宋" w:eastAsia="仿宋" w:hAnsi="仿宋" w:hint="eastAsia"/>
          <w:b/>
          <w:sz w:val="24"/>
          <w:szCs w:val="24"/>
        </w:rPr>
        <w:t>（余老师）</w:t>
      </w:r>
      <w:r w:rsidRPr="003F5E74">
        <w:rPr>
          <w:rFonts w:ascii="仿宋" w:eastAsia="仿宋" w:hAnsi="仿宋" w:hint="eastAsia"/>
          <w:b/>
          <w:sz w:val="24"/>
          <w:szCs w:val="24"/>
        </w:rPr>
        <w:t>，咨询邮箱：</w:t>
      </w:r>
      <w:hyperlink r:id="rId7" w:history="1">
        <w:r w:rsidRPr="00D957F6">
          <w:rPr>
            <w:rStyle w:val="Hyperlink"/>
            <w:rFonts w:ascii="仿宋" w:eastAsia="仿宋" w:hAnsi="仿宋"/>
            <w:b/>
            <w:sz w:val="24"/>
            <w:szCs w:val="24"/>
          </w:rPr>
          <w:t>dxygb@tongji.edu.cn</w:t>
        </w:r>
      </w:hyperlink>
      <w:r>
        <w:rPr>
          <w:rFonts w:ascii="仿宋" w:eastAsia="仿宋" w:hAnsi="仿宋" w:hint="eastAsia"/>
          <w:b/>
          <w:sz w:val="24"/>
          <w:szCs w:val="24"/>
        </w:rPr>
        <w:t>。</w:t>
      </w:r>
    </w:p>
    <w:p w:rsidR="00877D5D" w:rsidRDefault="00877D5D" w:rsidP="003701DC">
      <w:pPr>
        <w:spacing w:line="276" w:lineRule="auto"/>
        <w:ind w:firstLineChars="200" w:firstLine="31680"/>
        <w:rPr>
          <w:rFonts w:ascii="仿宋" w:eastAsia="仿宋" w:hAnsi="仿宋"/>
          <w:b/>
          <w:sz w:val="24"/>
          <w:szCs w:val="24"/>
        </w:rPr>
      </w:pPr>
      <w:r w:rsidRPr="003F5E74">
        <w:rPr>
          <w:rFonts w:ascii="仿宋" w:eastAsia="仿宋" w:hAnsi="仿宋" w:hint="eastAsia"/>
          <w:b/>
          <w:sz w:val="24"/>
          <w:szCs w:val="24"/>
        </w:rPr>
        <w:t>如对我院复试录取结果有异议，可通过上述途径进行申诉。如对处理结果不满意，可向学校监察处投诉，投诉电话：</w:t>
      </w:r>
      <w:r w:rsidRPr="003F5E74">
        <w:rPr>
          <w:rFonts w:ascii="仿宋" w:eastAsia="仿宋" w:hAnsi="仿宋"/>
          <w:b/>
          <w:sz w:val="24"/>
          <w:szCs w:val="24"/>
        </w:rPr>
        <w:t>021-65980710</w:t>
      </w:r>
      <w:r w:rsidRPr="003F5E74">
        <w:rPr>
          <w:rFonts w:ascii="仿宋" w:eastAsia="仿宋" w:hAnsi="仿宋" w:hint="eastAsia"/>
          <w:b/>
          <w:sz w:val="24"/>
          <w:szCs w:val="24"/>
        </w:rPr>
        <w:t>，邮箱：</w:t>
      </w:r>
      <w:hyperlink r:id="rId8" w:history="1">
        <w:r w:rsidRPr="003433AA">
          <w:rPr>
            <w:rStyle w:val="Hyperlink"/>
            <w:rFonts w:ascii="仿宋" w:eastAsia="仿宋" w:hAnsi="仿宋"/>
            <w:b/>
            <w:sz w:val="24"/>
            <w:szCs w:val="24"/>
          </w:rPr>
          <w:t>jw@tongji.edu.cn</w:t>
        </w:r>
      </w:hyperlink>
      <w:r>
        <w:rPr>
          <w:rFonts w:ascii="仿宋" w:eastAsia="仿宋" w:hAnsi="仿宋"/>
          <w:b/>
          <w:sz w:val="24"/>
          <w:szCs w:val="24"/>
        </w:rPr>
        <w:t>.</w:t>
      </w:r>
    </w:p>
    <w:p w:rsidR="00877D5D" w:rsidRDefault="00877D5D" w:rsidP="003701DC">
      <w:pPr>
        <w:spacing w:line="276" w:lineRule="auto"/>
        <w:ind w:firstLineChars="200" w:firstLine="31680"/>
        <w:rPr>
          <w:rFonts w:ascii="仿宋" w:eastAsia="仿宋" w:hAnsi="仿宋"/>
          <w:b/>
          <w:sz w:val="24"/>
          <w:szCs w:val="24"/>
        </w:rPr>
      </w:pPr>
    </w:p>
    <w:p w:rsidR="00877D5D" w:rsidRDefault="00877D5D" w:rsidP="003701DC">
      <w:pPr>
        <w:spacing w:line="276" w:lineRule="auto"/>
        <w:ind w:firstLineChars="200" w:firstLine="31680"/>
        <w:rPr>
          <w:rFonts w:ascii="仿宋" w:eastAsia="仿宋" w:hAnsi="仿宋"/>
          <w:b/>
          <w:sz w:val="24"/>
          <w:szCs w:val="24"/>
        </w:rPr>
      </w:pPr>
    </w:p>
    <w:p w:rsidR="00877D5D" w:rsidRDefault="00877D5D" w:rsidP="003701DC">
      <w:pPr>
        <w:wordWrap w:val="0"/>
        <w:spacing w:line="276" w:lineRule="auto"/>
        <w:ind w:firstLineChars="200" w:firstLine="31680"/>
        <w:jc w:val="right"/>
        <w:rPr>
          <w:rFonts w:ascii="仿宋" w:eastAsia="仿宋" w:hAnsi="仿宋"/>
          <w:b/>
          <w:sz w:val="24"/>
          <w:szCs w:val="24"/>
        </w:rPr>
      </w:pPr>
      <w:r>
        <w:rPr>
          <w:rFonts w:ascii="仿宋" w:eastAsia="仿宋" w:hAnsi="仿宋"/>
          <w:b/>
          <w:sz w:val="24"/>
          <w:szCs w:val="24"/>
        </w:rPr>
        <w:t xml:space="preserve">  </w:t>
      </w:r>
      <w:r>
        <w:rPr>
          <w:rFonts w:ascii="仿宋" w:eastAsia="仿宋" w:hAnsi="仿宋" w:hint="eastAsia"/>
          <w:b/>
          <w:sz w:val="24"/>
          <w:szCs w:val="24"/>
        </w:rPr>
        <w:t>电子与信息工程学院</w:t>
      </w:r>
    </w:p>
    <w:p w:rsidR="00877D5D" w:rsidRPr="003F5E74" w:rsidRDefault="00877D5D" w:rsidP="003A2907">
      <w:pPr>
        <w:spacing w:line="276" w:lineRule="auto"/>
        <w:ind w:firstLineChars="200" w:firstLine="31680"/>
        <w:jc w:val="right"/>
        <w:rPr>
          <w:rFonts w:ascii="仿宋" w:eastAsia="仿宋" w:hAnsi="仿宋"/>
          <w:b/>
          <w:sz w:val="24"/>
          <w:szCs w:val="24"/>
        </w:rPr>
      </w:pPr>
      <w:smartTag w:uri="urn:schemas-microsoft-com:office:smarttags" w:element="chsdate">
        <w:smartTagPr>
          <w:attr w:name="IsROCDate" w:val="False"/>
          <w:attr w:name="IsLunarDate" w:val="False"/>
          <w:attr w:name="Day" w:val="16"/>
          <w:attr w:name="Month" w:val="4"/>
          <w:attr w:name="Year" w:val="2015"/>
        </w:smartTagPr>
        <w:r>
          <w:rPr>
            <w:rFonts w:ascii="仿宋" w:eastAsia="仿宋" w:hAnsi="仿宋"/>
            <w:b/>
            <w:sz w:val="24"/>
            <w:szCs w:val="24"/>
          </w:rPr>
          <w:t>2015</w:t>
        </w:r>
        <w:r>
          <w:rPr>
            <w:rFonts w:ascii="仿宋" w:eastAsia="仿宋" w:hAnsi="仿宋" w:hint="eastAsia"/>
            <w:b/>
            <w:sz w:val="24"/>
            <w:szCs w:val="24"/>
          </w:rPr>
          <w:t>年</w:t>
        </w:r>
        <w:r>
          <w:rPr>
            <w:rFonts w:ascii="仿宋" w:eastAsia="仿宋" w:hAnsi="仿宋"/>
            <w:b/>
            <w:sz w:val="24"/>
            <w:szCs w:val="24"/>
          </w:rPr>
          <w:t>4</w:t>
        </w:r>
        <w:r>
          <w:rPr>
            <w:rFonts w:ascii="仿宋" w:eastAsia="仿宋" w:hAnsi="仿宋" w:hint="eastAsia"/>
            <w:b/>
            <w:sz w:val="24"/>
            <w:szCs w:val="24"/>
          </w:rPr>
          <w:t>月</w:t>
        </w:r>
        <w:r>
          <w:rPr>
            <w:rFonts w:ascii="仿宋" w:eastAsia="仿宋" w:hAnsi="仿宋"/>
            <w:b/>
            <w:sz w:val="24"/>
            <w:szCs w:val="24"/>
          </w:rPr>
          <w:t>16</w:t>
        </w:r>
        <w:r>
          <w:rPr>
            <w:rFonts w:ascii="仿宋" w:eastAsia="仿宋" w:hAnsi="仿宋" w:hint="eastAsia"/>
            <w:b/>
            <w:sz w:val="24"/>
            <w:szCs w:val="24"/>
          </w:rPr>
          <w:t>日</w:t>
        </w:r>
      </w:smartTag>
    </w:p>
    <w:sectPr w:rsidR="00877D5D" w:rsidRPr="003F5E74" w:rsidSect="00F04D61">
      <w:pgSz w:w="11906" w:h="16838"/>
      <w:pgMar w:top="1440" w:right="986" w:bottom="1440" w:left="945"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D5D" w:rsidRDefault="00877D5D" w:rsidP="00BD1E40">
      <w:r>
        <w:separator/>
      </w:r>
    </w:p>
  </w:endnote>
  <w:endnote w:type="continuationSeparator" w:id="0">
    <w:p w:rsidR="00877D5D" w:rsidRDefault="00877D5D" w:rsidP="00BD1E40">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Lucida Bright"/>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微软雅黑"/>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D5D" w:rsidRDefault="00877D5D" w:rsidP="00BD1E40">
      <w:r>
        <w:separator/>
      </w:r>
    </w:p>
  </w:footnote>
  <w:footnote w:type="continuationSeparator" w:id="0">
    <w:p w:rsidR="00877D5D" w:rsidRDefault="00877D5D" w:rsidP="00BD1E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A3B7C"/>
    <w:multiLevelType w:val="hybridMultilevel"/>
    <w:tmpl w:val="A38829FE"/>
    <w:lvl w:ilvl="0" w:tplc="5B928616">
      <w:start w:val="1"/>
      <w:numFmt w:val="decimal"/>
      <w:lvlText w:val="（%1）"/>
      <w:lvlJc w:val="left"/>
      <w:pPr>
        <w:ind w:left="1800" w:hanging="720"/>
      </w:pPr>
      <w:rPr>
        <w:rFonts w:cs="Times New Roman" w:hint="default"/>
      </w:rPr>
    </w:lvl>
    <w:lvl w:ilvl="1" w:tplc="04090019" w:tentative="1">
      <w:start w:val="1"/>
      <w:numFmt w:val="lowerLetter"/>
      <w:lvlText w:val="%2)"/>
      <w:lvlJc w:val="left"/>
      <w:pPr>
        <w:ind w:left="1920" w:hanging="420"/>
      </w:pPr>
      <w:rPr>
        <w:rFonts w:cs="Times New Roman"/>
      </w:rPr>
    </w:lvl>
    <w:lvl w:ilvl="2" w:tplc="0409001B" w:tentative="1">
      <w:start w:val="1"/>
      <w:numFmt w:val="lowerRoman"/>
      <w:lvlText w:val="%3."/>
      <w:lvlJc w:val="right"/>
      <w:pPr>
        <w:ind w:left="2340" w:hanging="420"/>
      </w:pPr>
      <w:rPr>
        <w:rFonts w:cs="Times New Roman"/>
      </w:rPr>
    </w:lvl>
    <w:lvl w:ilvl="3" w:tplc="0409000F" w:tentative="1">
      <w:start w:val="1"/>
      <w:numFmt w:val="decimal"/>
      <w:lvlText w:val="%4."/>
      <w:lvlJc w:val="left"/>
      <w:pPr>
        <w:ind w:left="2760" w:hanging="420"/>
      </w:pPr>
      <w:rPr>
        <w:rFonts w:cs="Times New Roman"/>
      </w:rPr>
    </w:lvl>
    <w:lvl w:ilvl="4" w:tplc="04090019" w:tentative="1">
      <w:start w:val="1"/>
      <w:numFmt w:val="lowerLetter"/>
      <w:lvlText w:val="%5)"/>
      <w:lvlJc w:val="left"/>
      <w:pPr>
        <w:ind w:left="3180" w:hanging="420"/>
      </w:pPr>
      <w:rPr>
        <w:rFonts w:cs="Times New Roman"/>
      </w:rPr>
    </w:lvl>
    <w:lvl w:ilvl="5" w:tplc="0409001B" w:tentative="1">
      <w:start w:val="1"/>
      <w:numFmt w:val="lowerRoman"/>
      <w:lvlText w:val="%6."/>
      <w:lvlJc w:val="right"/>
      <w:pPr>
        <w:ind w:left="3600" w:hanging="420"/>
      </w:pPr>
      <w:rPr>
        <w:rFonts w:cs="Times New Roman"/>
      </w:rPr>
    </w:lvl>
    <w:lvl w:ilvl="6" w:tplc="0409000F" w:tentative="1">
      <w:start w:val="1"/>
      <w:numFmt w:val="decimal"/>
      <w:lvlText w:val="%7."/>
      <w:lvlJc w:val="left"/>
      <w:pPr>
        <w:ind w:left="4020" w:hanging="420"/>
      </w:pPr>
      <w:rPr>
        <w:rFonts w:cs="Times New Roman"/>
      </w:rPr>
    </w:lvl>
    <w:lvl w:ilvl="7" w:tplc="04090019" w:tentative="1">
      <w:start w:val="1"/>
      <w:numFmt w:val="lowerLetter"/>
      <w:lvlText w:val="%8)"/>
      <w:lvlJc w:val="left"/>
      <w:pPr>
        <w:ind w:left="4440" w:hanging="420"/>
      </w:pPr>
      <w:rPr>
        <w:rFonts w:cs="Times New Roman"/>
      </w:rPr>
    </w:lvl>
    <w:lvl w:ilvl="8" w:tplc="0409001B" w:tentative="1">
      <w:start w:val="1"/>
      <w:numFmt w:val="lowerRoman"/>
      <w:lvlText w:val="%9."/>
      <w:lvlJc w:val="right"/>
      <w:pPr>
        <w:ind w:left="4860" w:hanging="420"/>
      </w:pPr>
      <w:rPr>
        <w:rFonts w:cs="Times New Roman"/>
      </w:rPr>
    </w:lvl>
  </w:abstractNum>
  <w:abstractNum w:abstractNumId="1">
    <w:nsid w:val="17AD0DC6"/>
    <w:multiLevelType w:val="hybridMultilevel"/>
    <w:tmpl w:val="A566C2FC"/>
    <w:lvl w:ilvl="0" w:tplc="69D0E37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560" w:hanging="420"/>
      </w:pPr>
      <w:rPr>
        <w:rFonts w:cs="Times New Roman"/>
      </w:rPr>
    </w:lvl>
    <w:lvl w:ilvl="2" w:tplc="0409001B" w:tentative="1">
      <w:start w:val="1"/>
      <w:numFmt w:val="lowerRoman"/>
      <w:lvlText w:val="%3."/>
      <w:lvlJc w:val="righ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9" w:tentative="1">
      <w:start w:val="1"/>
      <w:numFmt w:val="lowerLetter"/>
      <w:lvlText w:val="%5)"/>
      <w:lvlJc w:val="left"/>
      <w:pPr>
        <w:ind w:left="2820" w:hanging="420"/>
      </w:pPr>
      <w:rPr>
        <w:rFonts w:cs="Times New Roman"/>
      </w:rPr>
    </w:lvl>
    <w:lvl w:ilvl="5" w:tplc="0409001B" w:tentative="1">
      <w:start w:val="1"/>
      <w:numFmt w:val="lowerRoman"/>
      <w:lvlText w:val="%6."/>
      <w:lvlJc w:val="righ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9" w:tentative="1">
      <w:start w:val="1"/>
      <w:numFmt w:val="lowerLetter"/>
      <w:lvlText w:val="%8)"/>
      <w:lvlJc w:val="left"/>
      <w:pPr>
        <w:ind w:left="4080" w:hanging="420"/>
      </w:pPr>
      <w:rPr>
        <w:rFonts w:cs="Times New Roman"/>
      </w:rPr>
    </w:lvl>
    <w:lvl w:ilvl="8" w:tplc="0409001B" w:tentative="1">
      <w:start w:val="1"/>
      <w:numFmt w:val="lowerRoman"/>
      <w:lvlText w:val="%9."/>
      <w:lvlJc w:val="right"/>
      <w:pPr>
        <w:ind w:left="4500" w:hanging="420"/>
      </w:pPr>
      <w:rPr>
        <w:rFonts w:cs="Times New Roman"/>
      </w:rPr>
    </w:lvl>
  </w:abstractNum>
  <w:abstractNum w:abstractNumId="2">
    <w:nsid w:val="3A2C7559"/>
    <w:multiLevelType w:val="hybridMultilevel"/>
    <w:tmpl w:val="25A21346"/>
    <w:lvl w:ilvl="0" w:tplc="5448C9F4">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42306797"/>
    <w:multiLevelType w:val="hybridMultilevel"/>
    <w:tmpl w:val="0AB6331C"/>
    <w:lvl w:ilvl="0" w:tplc="04090013">
      <w:start w:val="1"/>
      <w:numFmt w:val="chineseCountingThousand"/>
      <w:lvlText w:val="%1、"/>
      <w:lvlJc w:val="left"/>
      <w:pPr>
        <w:ind w:left="420" w:hanging="420"/>
      </w:pPr>
      <w:rPr>
        <w:rFonts w:cs="Times New Roman"/>
      </w:rPr>
    </w:lvl>
    <w:lvl w:ilvl="1" w:tplc="E4FC3510">
      <w:start w:val="4"/>
      <w:numFmt w:val="decimal"/>
      <w:lvlText w:val="%2."/>
      <w:lvlJc w:val="left"/>
      <w:pPr>
        <w:tabs>
          <w:tab w:val="num" w:pos="780"/>
        </w:tabs>
        <w:ind w:left="780" w:hanging="360"/>
      </w:pPr>
      <w:rPr>
        <w:rFonts w:cs="Times New Roman" w:hint="default"/>
      </w:rPr>
    </w:lvl>
    <w:lvl w:ilvl="2" w:tplc="02E2E9D4">
      <w:start w:val="3"/>
      <w:numFmt w:val="decimal"/>
      <w:lvlText w:val="%3."/>
      <w:lvlJc w:val="left"/>
      <w:pPr>
        <w:tabs>
          <w:tab w:val="num" w:pos="1200"/>
        </w:tabs>
        <w:ind w:left="1200" w:hanging="360"/>
      </w:pPr>
      <w:rPr>
        <w:rFonts w:cs="Times New Roman" w:hint="default"/>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67200284"/>
    <w:multiLevelType w:val="hybridMultilevel"/>
    <w:tmpl w:val="FF340012"/>
    <w:lvl w:ilvl="0" w:tplc="45541DA8">
      <w:start w:val="1"/>
      <w:numFmt w:val="decimal"/>
      <w:lvlText w:val="%1."/>
      <w:lvlJc w:val="left"/>
      <w:pPr>
        <w:ind w:left="920" w:hanging="360"/>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5">
    <w:nsid w:val="77F07812"/>
    <w:multiLevelType w:val="hybridMultilevel"/>
    <w:tmpl w:val="277E72A2"/>
    <w:lvl w:ilvl="0" w:tplc="0409000F">
      <w:start w:val="1"/>
      <w:numFmt w:val="decimal"/>
      <w:lvlText w:val="%1."/>
      <w:lvlJc w:val="left"/>
      <w:pPr>
        <w:ind w:left="900" w:hanging="420"/>
      </w:pPr>
      <w:rPr>
        <w:rFonts w:cs="Times New Roman"/>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60DD"/>
    <w:rsid w:val="00021AF9"/>
    <w:rsid w:val="00042621"/>
    <w:rsid w:val="0004265A"/>
    <w:rsid w:val="00053120"/>
    <w:rsid w:val="000806D7"/>
    <w:rsid w:val="000918A0"/>
    <w:rsid w:val="000A5393"/>
    <w:rsid w:val="000F3889"/>
    <w:rsid w:val="000F516F"/>
    <w:rsid w:val="000F6861"/>
    <w:rsid w:val="000F7797"/>
    <w:rsid w:val="000F7C4C"/>
    <w:rsid w:val="001147FD"/>
    <w:rsid w:val="00135FEA"/>
    <w:rsid w:val="001B5858"/>
    <w:rsid w:val="002054B5"/>
    <w:rsid w:val="00213841"/>
    <w:rsid w:val="002310AD"/>
    <w:rsid w:val="00273933"/>
    <w:rsid w:val="002C6DBD"/>
    <w:rsid w:val="002E274F"/>
    <w:rsid w:val="002E54F2"/>
    <w:rsid w:val="0030048E"/>
    <w:rsid w:val="00306EC6"/>
    <w:rsid w:val="00311993"/>
    <w:rsid w:val="003176F1"/>
    <w:rsid w:val="003433AA"/>
    <w:rsid w:val="003701DC"/>
    <w:rsid w:val="00385073"/>
    <w:rsid w:val="003A2907"/>
    <w:rsid w:val="003D2A39"/>
    <w:rsid w:val="003E71EF"/>
    <w:rsid w:val="003F5E74"/>
    <w:rsid w:val="00403B51"/>
    <w:rsid w:val="00446A77"/>
    <w:rsid w:val="00457969"/>
    <w:rsid w:val="00460E0E"/>
    <w:rsid w:val="00462484"/>
    <w:rsid w:val="004A3A24"/>
    <w:rsid w:val="004C346D"/>
    <w:rsid w:val="004E55DB"/>
    <w:rsid w:val="00510081"/>
    <w:rsid w:val="0051482A"/>
    <w:rsid w:val="005316A3"/>
    <w:rsid w:val="005445E6"/>
    <w:rsid w:val="005901CF"/>
    <w:rsid w:val="005A7BB6"/>
    <w:rsid w:val="005B59EB"/>
    <w:rsid w:val="005E31E2"/>
    <w:rsid w:val="00605072"/>
    <w:rsid w:val="006125EC"/>
    <w:rsid w:val="006222E1"/>
    <w:rsid w:val="0063321C"/>
    <w:rsid w:val="006364A4"/>
    <w:rsid w:val="00656321"/>
    <w:rsid w:val="00672707"/>
    <w:rsid w:val="006A0451"/>
    <w:rsid w:val="006B0FDA"/>
    <w:rsid w:val="006D45BF"/>
    <w:rsid w:val="00702E15"/>
    <w:rsid w:val="0070445F"/>
    <w:rsid w:val="00725DC5"/>
    <w:rsid w:val="00731596"/>
    <w:rsid w:val="007475AD"/>
    <w:rsid w:val="00772B6D"/>
    <w:rsid w:val="00780AF5"/>
    <w:rsid w:val="00781E42"/>
    <w:rsid w:val="0079262B"/>
    <w:rsid w:val="007E5084"/>
    <w:rsid w:val="00803254"/>
    <w:rsid w:val="00806F05"/>
    <w:rsid w:val="00815C36"/>
    <w:rsid w:val="00817AF3"/>
    <w:rsid w:val="00831DB0"/>
    <w:rsid w:val="00835AED"/>
    <w:rsid w:val="00835F6E"/>
    <w:rsid w:val="0085585E"/>
    <w:rsid w:val="00877D5D"/>
    <w:rsid w:val="008B7311"/>
    <w:rsid w:val="008D4978"/>
    <w:rsid w:val="00936213"/>
    <w:rsid w:val="009601BE"/>
    <w:rsid w:val="009B60DD"/>
    <w:rsid w:val="009D20E8"/>
    <w:rsid w:val="009D32B0"/>
    <w:rsid w:val="009F3D78"/>
    <w:rsid w:val="00A37D46"/>
    <w:rsid w:val="00A466EC"/>
    <w:rsid w:val="00A61BF6"/>
    <w:rsid w:val="00AA1A65"/>
    <w:rsid w:val="00AA3096"/>
    <w:rsid w:val="00AC7E2B"/>
    <w:rsid w:val="00AE4CDA"/>
    <w:rsid w:val="00AF7EF2"/>
    <w:rsid w:val="00B14413"/>
    <w:rsid w:val="00B255F1"/>
    <w:rsid w:val="00B36108"/>
    <w:rsid w:val="00B36F4D"/>
    <w:rsid w:val="00B46A62"/>
    <w:rsid w:val="00B62249"/>
    <w:rsid w:val="00B66631"/>
    <w:rsid w:val="00B71B66"/>
    <w:rsid w:val="00B77268"/>
    <w:rsid w:val="00B94BCE"/>
    <w:rsid w:val="00BA28F4"/>
    <w:rsid w:val="00BB29E0"/>
    <w:rsid w:val="00BC54EF"/>
    <w:rsid w:val="00BD1E40"/>
    <w:rsid w:val="00BE3E05"/>
    <w:rsid w:val="00BE6E5D"/>
    <w:rsid w:val="00BF13FC"/>
    <w:rsid w:val="00C46AEA"/>
    <w:rsid w:val="00C55D66"/>
    <w:rsid w:val="00C63093"/>
    <w:rsid w:val="00C66A8A"/>
    <w:rsid w:val="00C76479"/>
    <w:rsid w:val="00C953DD"/>
    <w:rsid w:val="00CC20A2"/>
    <w:rsid w:val="00CC5063"/>
    <w:rsid w:val="00CD34EA"/>
    <w:rsid w:val="00CE2752"/>
    <w:rsid w:val="00D56B5D"/>
    <w:rsid w:val="00D93817"/>
    <w:rsid w:val="00D957F6"/>
    <w:rsid w:val="00DF29CA"/>
    <w:rsid w:val="00E2131F"/>
    <w:rsid w:val="00E4082A"/>
    <w:rsid w:val="00E44903"/>
    <w:rsid w:val="00E452A8"/>
    <w:rsid w:val="00E67E0E"/>
    <w:rsid w:val="00EA10FD"/>
    <w:rsid w:val="00EC5B92"/>
    <w:rsid w:val="00ED781E"/>
    <w:rsid w:val="00EE3C73"/>
    <w:rsid w:val="00EF209C"/>
    <w:rsid w:val="00F04D61"/>
    <w:rsid w:val="00F11706"/>
    <w:rsid w:val="00F138FE"/>
    <w:rsid w:val="00F1567B"/>
    <w:rsid w:val="00F17AB9"/>
    <w:rsid w:val="00F230D8"/>
    <w:rsid w:val="00F23DC3"/>
    <w:rsid w:val="00F34436"/>
    <w:rsid w:val="00F51C6F"/>
    <w:rsid w:val="00F75AA1"/>
    <w:rsid w:val="00FC3C5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CDA"/>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D1E4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BD1E40"/>
    <w:rPr>
      <w:rFonts w:cs="Times New Roman"/>
      <w:sz w:val="18"/>
      <w:szCs w:val="18"/>
    </w:rPr>
  </w:style>
  <w:style w:type="paragraph" w:styleId="Footer">
    <w:name w:val="footer"/>
    <w:basedOn w:val="Normal"/>
    <w:link w:val="FooterChar"/>
    <w:uiPriority w:val="99"/>
    <w:rsid w:val="00BD1E4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BD1E40"/>
    <w:rPr>
      <w:rFonts w:cs="Times New Roman"/>
      <w:sz w:val="18"/>
      <w:szCs w:val="18"/>
    </w:rPr>
  </w:style>
  <w:style w:type="paragraph" w:styleId="ListParagraph">
    <w:name w:val="List Paragraph"/>
    <w:basedOn w:val="Normal"/>
    <w:uiPriority w:val="99"/>
    <w:qFormat/>
    <w:rsid w:val="00CC5063"/>
    <w:pPr>
      <w:ind w:firstLineChars="200" w:firstLine="420"/>
    </w:pPr>
  </w:style>
  <w:style w:type="character" w:styleId="Hyperlink">
    <w:name w:val="Hyperlink"/>
    <w:basedOn w:val="DefaultParagraphFont"/>
    <w:uiPriority w:val="99"/>
    <w:rsid w:val="00BE6E5D"/>
    <w:rPr>
      <w:rFonts w:cs="Times New Roman"/>
      <w:color w:val="0000FF"/>
      <w:u w:val="single"/>
    </w:rPr>
  </w:style>
  <w:style w:type="character" w:styleId="CommentReference">
    <w:name w:val="annotation reference"/>
    <w:basedOn w:val="DefaultParagraphFont"/>
    <w:uiPriority w:val="99"/>
    <w:semiHidden/>
    <w:rsid w:val="00656321"/>
    <w:rPr>
      <w:rFonts w:cs="Times New Roman"/>
      <w:sz w:val="21"/>
      <w:szCs w:val="21"/>
    </w:rPr>
  </w:style>
  <w:style w:type="paragraph" w:styleId="CommentText">
    <w:name w:val="annotation text"/>
    <w:basedOn w:val="Normal"/>
    <w:link w:val="CommentTextChar"/>
    <w:uiPriority w:val="99"/>
    <w:semiHidden/>
    <w:rsid w:val="00656321"/>
    <w:pPr>
      <w:jc w:val="left"/>
    </w:pPr>
  </w:style>
  <w:style w:type="character" w:customStyle="1" w:styleId="CommentTextChar">
    <w:name w:val="Comment Text Char"/>
    <w:basedOn w:val="DefaultParagraphFont"/>
    <w:link w:val="CommentText"/>
    <w:uiPriority w:val="99"/>
    <w:semiHidden/>
    <w:locked/>
    <w:rsid w:val="00656321"/>
    <w:rPr>
      <w:rFonts w:cs="Times New Roman"/>
    </w:rPr>
  </w:style>
  <w:style w:type="paragraph" w:styleId="CommentSubject">
    <w:name w:val="annotation subject"/>
    <w:basedOn w:val="CommentText"/>
    <w:next w:val="CommentText"/>
    <w:link w:val="CommentSubjectChar"/>
    <w:uiPriority w:val="99"/>
    <w:semiHidden/>
    <w:rsid w:val="00656321"/>
    <w:rPr>
      <w:b/>
      <w:bCs/>
    </w:rPr>
  </w:style>
  <w:style w:type="character" w:customStyle="1" w:styleId="CommentSubjectChar">
    <w:name w:val="Comment Subject Char"/>
    <w:basedOn w:val="CommentTextChar"/>
    <w:link w:val="CommentSubject"/>
    <w:uiPriority w:val="99"/>
    <w:semiHidden/>
    <w:locked/>
    <w:rsid w:val="00656321"/>
    <w:rPr>
      <w:b/>
      <w:bCs/>
    </w:rPr>
  </w:style>
  <w:style w:type="paragraph" w:styleId="BalloonText">
    <w:name w:val="Balloon Text"/>
    <w:basedOn w:val="Normal"/>
    <w:link w:val="BalloonTextChar"/>
    <w:uiPriority w:val="99"/>
    <w:semiHidden/>
    <w:rsid w:val="00656321"/>
    <w:rPr>
      <w:sz w:val="18"/>
      <w:szCs w:val="18"/>
    </w:rPr>
  </w:style>
  <w:style w:type="character" w:customStyle="1" w:styleId="BalloonTextChar">
    <w:name w:val="Balloon Text Char"/>
    <w:basedOn w:val="DefaultParagraphFont"/>
    <w:link w:val="BalloonText"/>
    <w:uiPriority w:val="99"/>
    <w:semiHidden/>
    <w:locked/>
    <w:rsid w:val="00656321"/>
    <w:rPr>
      <w:rFonts w:cs="Times New Roman"/>
      <w:sz w:val="18"/>
      <w:szCs w:val="18"/>
    </w:rPr>
  </w:style>
  <w:style w:type="table" w:styleId="TableGrid">
    <w:name w:val="Table Grid"/>
    <w:basedOn w:val="TableNormal"/>
    <w:uiPriority w:val="99"/>
    <w:locked/>
    <w:rsid w:val="001147FD"/>
    <w:pPr>
      <w:widowControl w:val="0"/>
      <w:jc w:val="both"/>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w@tongji.edu.cn" TargetMode="External"/><Relationship Id="rId3" Type="http://schemas.openxmlformats.org/officeDocument/2006/relationships/settings" Target="settings.xml"/><Relationship Id="rId7" Type="http://schemas.openxmlformats.org/officeDocument/2006/relationships/hyperlink" Target="mailto:dxygb@tongji.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251</TotalTime>
  <Pages>3</Pages>
  <Words>240</Words>
  <Characters>1371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User</cp:lastModifiedBy>
  <cp:revision>57</cp:revision>
  <cp:lastPrinted>2015-04-14T07:29:00Z</cp:lastPrinted>
  <dcterms:created xsi:type="dcterms:W3CDTF">2015-04-13T06:25:00Z</dcterms:created>
  <dcterms:modified xsi:type="dcterms:W3CDTF">2015-04-16T07:20:00Z</dcterms:modified>
</cp:coreProperties>
</file>